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08EE3" w14:textId="7D04D087" w:rsidR="00086E8C" w:rsidRDefault="00D42ABE" w:rsidP="00852CDD">
      <w:pPr>
        <w:spacing w:line="276" w:lineRule="auto"/>
        <w:jc w:val="center"/>
        <w:rPr>
          <w:rFonts w:ascii="Palatino Linotype" w:hAnsi="Palatino Linotype"/>
          <w:b/>
          <w:sz w:val="24"/>
          <w:szCs w:val="24"/>
          <w:u w:val="single"/>
        </w:rPr>
      </w:pPr>
      <w:r>
        <w:rPr>
          <w:rFonts w:ascii="Palatino Linotype" w:hAnsi="Palatino Linotype"/>
          <w:b/>
          <w:sz w:val="24"/>
          <w:szCs w:val="24"/>
          <w:u w:val="single"/>
        </w:rPr>
        <w:t>ÚČEL SPRACÚVANIA OSOBNÝCH ÚDAJOV</w:t>
      </w:r>
    </w:p>
    <w:p w14:paraId="41F21F58" w14:textId="34F92D8C" w:rsidR="00C70D52" w:rsidRPr="00D42ABE" w:rsidRDefault="00D42ABE" w:rsidP="00852CDD">
      <w:pPr>
        <w:spacing w:line="276" w:lineRule="auto"/>
        <w:jc w:val="center"/>
        <w:rPr>
          <w:rFonts w:ascii="Palatino Linotype" w:hAnsi="Palatino Linotype"/>
          <w:b/>
          <w:sz w:val="24"/>
          <w:szCs w:val="24"/>
          <w:u w:val="single"/>
        </w:rPr>
      </w:pPr>
      <w:r w:rsidRPr="00D42ABE">
        <w:rPr>
          <w:rFonts w:ascii="Palatino Linotype" w:hAnsi="Palatino Linotype"/>
          <w:b/>
          <w:sz w:val="24"/>
          <w:szCs w:val="24"/>
          <w:u w:val="single"/>
        </w:rPr>
        <w:t>PREUKAZOVANIE SA CERTIFIKÁTOM NA PRÍTOMNOSŤ OCHORENIA COVID-19 PRI VSTUPE DO OBJEKTU PREVÁDZKOVATEĽA</w:t>
      </w:r>
    </w:p>
    <w:p w14:paraId="6534F95F" w14:textId="55790CA6" w:rsidR="004E3767" w:rsidRPr="001578D3" w:rsidRDefault="004E3767" w:rsidP="00852CDD">
      <w:pPr>
        <w:spacing w:line="276" w:lineRule="auto"/>
        <w:jc w:val="center"/>
        <w:rPr>
          <w:rFonts w:ascii="Palatino Linotype" w:hAnsi="Palatino Linotype"/>
          <w:b/>
          <w:sz w:val="24"/>
          <w:szCs w:val="24"/>
          <w:u w:val="single"/>
        </w:rPr>
      </w:pPr>
    </w:p>
    <w:p w14:paraId="73DA42C2" w14:textId="77777777" w:rsidR="00D42ABE" w:rsidRPr="00FE0599" w:rsidRDefault="005F43DB" w:rsidP="00D42ABE">
      <w:pPr>
        <w:pStyle w:val="Odsekzoznamu"/>
        <w:numPr>
          <w:ilvl w:val="0"/>
          <w:numId w:val="1"/>
        </w:numPr>
        <w:spacing w:after="0" w:line="276" w:lineRule="auto"/>
        <w:rPr>
          <w:rFonts w:ascii="Palatino Linotype" w:hAnsi="Palatino Linotype"/>
          <w:b/>
          <w:u w:val="single"/>
        </w:rPr>
      </w:pPr>
      <w:r w:rsidRPr="00FE0599">
        <w:rPr>
          <w:rFonts w:ascii="Palatino Linotype" w:hAnsi="Palatino Linotype"/>
          <w:b/>
          <w:u w:val="single"/>
        </w:rPr>
        <w:t>Účel spracúvania osobných údajov:</w:t>
      </w:r>
    </w:p>
    <w:p w14:paraId="219FC33A" w14:textId="77777777" w:rsidR="00D42ABE" w:rsidRDefault="00D42ABE" w:rsidP="00D42ABE">
      <w:pPr>
        <w:spacing w:after="0" w:line="276" w:lineRule="auto"/>
        <w:ind w:left="360"/>
        <w:jc w:val="both"/>
        <w:rPr>
          <w:rFonts w:ascii="Palatino Linotype" w:hAnsi="Palatino Linotype"/>
          <w:b/>
        </w:rPr>
      </w:pPr>
      <w:r>
        <w:rPr>
          <w:rFonts w:ascii="Palatino Linotype" w:hAnsi="Palatino Linotype" w:cs="Arial"/>
          <w:color w:val="000000"/>
          <w:shd w:val="clear" w:color="auto" w:fill="FFFFFF"/>
        </w:rPr>
        <w:t xml:space="preserve">Spracovanie osobných údajov sa uskutočňuje za účelom preukazovania sa certifikátom na prítomnosť ochorenia COVID-19 pri vstupe do objektu prevádzkovateľa v papierovej alebo elektronickej forme. </w:t>
      </w:r>
      <w:r w:rsidR="00B50FDF" w:rsidRPr="00D42ABE">
        <w:rPr>
          <w:rFonts w:ascii="Palatino Linotype" w:hAnsi="Palatino Linotype" w:cs="Arial"/>
          <w:color w:val="000000"/>
          <w:shd w:val="clear" w:color="auto" w:fill="FFFFFF"/>
        </w:rPr>
        <w:t>Výnimku pri preukazovaní sa negatívnym testom majú osoby, ktoré prekonali ochorenie COVID-19 a budú mať potvrdenie nie staršie ako 90 dní, a taktiež osoby, ktoré absolvovali dve dávky očkovania a po poslednej dávke počkali ešte 14 dní na celkovú imunitu.</w:t>
      </w:r>
    </w:p>
    <w:p w14:paraId="5FCCA9B0" w14:textId="77777777" w:rsidR="00D42ABE" w:rsidRDefault="00902F5E" w:rsidP="00D42ABE">
      <w:pPr>
        <w:spacing w:after="0" w:line="276" w:lineRule="auto"/>
        <w:ind w:left="360"/>
        <w:jc w:val="both"/>
        <w:rPr>
          <w:rStyle w:val="Vrazn"/>
          <w:rFonts w:ascii="Palatino Linotype" w:hAnsi="Palatino Linotype"/>
          <w:bCs w:val="0"/>
        </w:rPr>
      </w:pPr>
      <w:r w:rsidRPr="001E202B">
        <w:rPr>
          <w:rStyle w:val="Vrazn"/>
          <w:rFonts w:ascii="Palatino Linotype" w:hAnsi="Palatino Linotype" w:cs="Helvetica"/>
          <w:b w:val="0"/>
          <w:bCs w:val="0"/>
          <w:bdr w:val="none" w:sz="0" w:space="0" w:color="auto" w:frame="1"/>
          <w:shd w:val="clear" w:color="auto" w:fill="FFFFFF"/>
        </w:rPr>
        <w:t>Prevádzkovateľ bude postupovať legitímnym spôsobom</w:t>
      </w:r>
      <w:r w:rsidR="00357E08" w:rsidRPr="001E202B">
        <w:rPr>
          <w:rStyle w:val="Vrazn"/>
          <w:rFonts w:ascii="Palatino Linotype" w:hAnsi="Palatino Linotype" w:cs="Helvetica"/>
          <w:b w:val="0"/>
          <w:bCs w:val="0"/>
          <w:bdr w:val="none" w:sz="0" w:space="0" w:color="auto" w:frame="1"/>
          <w:shd w:val="clear" w:color="auto" w:fill="FFFFFF"/>
        </w:rPr>
        <w:t xml:space="preserve">, </w:t>
      </w:r>
      <w:r w:rsidRPr="001E202B">
        <w:rPr>
          <w:rStyle w:val="Vrazn"/>
          <w:rFonts w:ascii="Palatino Linotype" w:hAnsi="Palatino Linotype" w:cs="Helvetica"/>
          <w:b w:val="0"/>
          <w:bCs w:val="0"/>
          <w:bdr w:val="none" w:sz="0" w:space="0" w:color="auto" w:frame="1"/>
          <w:shd w:val="clear" w:color="auto" w:fill="FFFFFF"/>
        </w:rPr>
        <w:t>ak vykoná len nahliadnutie do potvrdenia o výsledku testovania, a podľa toho zamestnancovi alebo inej osobe vstup do svojho objektu umožní, resp. neumožní.</w:t>
      </w:r>
    </w:p>
    <w:p w14:paraId="3E0A80B6" w14:textId="7A1702A0" w:rsidR="00902F5E" w:rsidRPr="00D42ABE" w:rsidRDefault="00902F5E" w:rsidP="00D42ABE">
      <w:pPr>
        <w:spacing w:after="0" w:line="276" w:lineRule="auto"/>
        <w:ind w:left="360"/>
        <w:jc w:val="both"/>
        <w:rPr>
          <w:rFonts w:ascii="Palatino Linotype" w:hAnsi="Palatino Linotype"/>
          <w:b/>
        </w:rPr>
      </w:pPr>
      <w:r w:rsidRPr="00F70D5B">
        <w:rPr>
          <w:rFonts w:ascii="Palatino Linotype" w:hAnsi="Palatino Linotype" w:cs="Arial"/>
          <w:b/>
          <w:bCs/>
          <w:color w:val="000000"/>
          <w:shd w:val="clear" w:color="auto" w:fill="FFFFFF"/>
        </w:rPr>
        <w:t xml:space="preserve">Prevádzkovateľ nebude žiadnym spôsobom výsledok testu uchovávať alebo ho akýmkoľvek spôsobom ďalej spracúvať. </w:t>
      </w:r>
    </w:p>
    <w:p w14:paraId="5B8951E3" w14:textId="77777777" w:rsidR="004E3767" w:rsidRPr="00FE0599" w:rsidRDefault="004E3767" w:rsidP="00902F5E">
      <w:pPr>
        <w:spacing w:after="0" w:line="276" w:lineRule="auto"/>
        <w:jc w:val="both"/>
        <w:rPr>
          <w:rFonts w:ascii="Palatino Linotype" w:hAnsi="Palatino Linotype"/>
          <w:u w:val="single"/>
          <w:lang w:eastAsia="sk-SK"/>
        </w:rPr>
      </w:pPr>
    </w:p>
    <w:p w14:paraId="1B016E8B" w14:textId="77777777" w:rsidR="00D42ABE" w:rsidRPr="00FE0599" w:rsidRDefault="005F43DB" w:rsidP="00D42ABE">
      <w:pPr>
        <w:pStyle w:val="Odsekzoznamu"/>
        <w:numPr>
          <w:ilvl w:val="0"/>
          <w:numId w:val="1"/>
        </w:numPr>
        <w:spacing w:after="0" w:line="276" w:lineRule="auto"/>
        <w:jc w:val="both"/>
        <w:rPr>
          <w:rFonts w:ascii="Palatino Linotype" w:hAnsi="Palatino Linotype"/>
          <w:b/>
          <w:u w:val="single"/>
        </w:rPr>
      </w:pPr>
      <w:r w:rsidRPr="00FE0599">
        <w:rPr>
          <w:rFonts w:ascii="Palatino Linotype" w:hAnsi="Palatino Linotype"/>
          <w:b/>
          <w:u w:val="single"/>
        </w:rPr>
        <w:t>Zákonnosť spracúvania osobných údajov:</w:t>
      </w:r>
      <w:bookmarkStart w:id="0" w:name="_Hlk54175044"/>
    </w:p>
    <w:p w14:paraId="0B123116" w14:textId="77777777" w:rsidR="00D42ABE" w:rsidRDefault="005F43DB" w:rsidP="00D42ABE">
      <w:pPr>
        <w:spacing w:after="0" w:line="276" w:lineRule="auto"/>
        <w:ind w:left="360"/>
        <w:jc w:val="both"/>
        <w:rPr>
          <w:rFonts w:ascii="Palatino Linotype" w:hAnsi="Palatino Linotype"/>
          <w:b/>
        </w:rPr>
      </w:pPr>
      <w:r w:rsidRPr="00D42ABE">
        <w:rPr>
          <w:rFonts w:ascii="Palatino Linotype" w:hAnsi="Palatino Linotype"/>
        </w:rPr>
        <w:t xml:space="preserve">Osobné údaje sa spracovávajú </w:t>
      </w:r>
      <w:r w:rsidRPr="00D42ABE">
        <w:rPr>
          <w:rFonts w:ascii="Palatino Linotype" w:hAnsi="Palatino Linotype"/>
          <w:b/>
          <w:bCs/>
        </w:rPr>
        <w:t xml:space="preserve">na základe článku 6 ods. 1 písm. </w:t>
      </w:r>
      <w:r w:rsidR="00902F5E" w:rsidRPr="00D42ABE">
        <w:rPr>
          <w:rFonts w:ascii="Palatino Linotype" w:hAnsi="Palatino Linotype"/>
          <w:b/>
          <w:bCs/>
        </w:rPr>
        <w:t>d</w:t>
      </w:r>
      <w:r w:rsidRPr="00D42ABE">
        <w:rPr>
          <w:rFonts w:ascii="Palatino Linotype" w:hAnsi="Palatino Linotype"/>
          <w:b/>
          <w:bCs/>
        </w:rPr>
        <w:t>) Nariadenia</w:t>
      </w:r>
      <w:r w:rsidRPr="00D42ABE">
        <w:rPr>
          <w:rFonts w:ascii="Palatino Linotype" w:hAnsi="Palatino Linotype"/>
        </w:rPr>
        <w:t xml:space="preserve"> Európskeho Parlamentu a Rady (EÚ) 2016/679 o ochrane fyzických osôb pri spracúvaní osobných údajov a o voľnom pohybe takýchto údajov, ktorým sa zrušuje smernica 95/46/ES (všeobecné nariadenie o ochrane údajov)</w:t>
      </w:r>
      <w:bookmarkEnd w:id="0"/>
      <w:r w:rsidR="00357E08" w:rsidRPr="00D42ABE">
        <w:rPr>
          <w:rFonts w:ascii="Palatino Linotype" w:hAnsi="Palatino Linotype"/>
        </w:rPr>
        <w:t xml:space="preserve">. </w:t>
      </w:r>
    </w:p>
    <w:p w14:paraId="249163FE" w14:textId="76ED5CE8" w:rsidR="00B50FDF" w:rsidRPr="00D42ABE" w:rsidRDefault="00357E08" w:rsidP="00D42ABE">
      <w:pPr>
        <w:spacing w:after="0" w:line="276" w:lineRule="auto"/>
        <w:ind w:left="360"/>
        <w:jc w:val="both"/>
        <w:rPr>
          <w:rFonts w:ascii="Palatino Linotype" w:hAnsi="Palatino Linotype"/>
          <w:b/>
        </w:rPr>
      </w:pPr>
      <w:r w:rsidRPr="00357E08">
        <w:rPr>
          <w:rFonts w:ascii="Palatino Linotype" w:hAnsi="Palatino Linotype" w:cs="Helvetica"/>
          <w:color w:val="333333"/>
          <w:shd w:val="clear" w:color="auto" w:fill="FFFFFF"/>
        </w:rPr>
        <w:t>Nakoľko výsledok testu spolu s identifikačnými údajmi osoby, akými sú meno priezvisko a dátum narodenia, je osobitnou kategóriou osobných údajov, je potrebné aplikovať </w:t>
      </w:r>
      <w:r w:rsidRPr="00357E08">
        <w:rPr>
          <w:rStyle w:val="Vrazn"/>
          <w:rFonts w:ascii="Palatino Linotype" w:hAnsi="Palatino Linotype" w:cs="Helvetica"/>
          <w:color w:val="333333"/>
          <w:bdr w:val="none" w:sz="0" w:space="0" w:color="auto" w:frame="1"/>
          <w:shd w:val="clear" w:color="auto" w:fill="FFFFFF"/>
        </w:rPr>
        <w:t xml:space="preserve"> výnimku zo zákazu spracúvania, </w:t>
      </w:r>
      <w:r w:rsidRPr="00357E08">
        <w:rPr>
          <w:rStyle w:val="Vrazn"/>
          <w:rFonts w:ascii="Palatino Linotype" w:hAnsi="Palatino Linotype" w:cs="Helvetica"/>
          <w:b w:val="0"/>
          <w:bCs w:val="0"/>
          <w:color w:val="333333"/>
          <w:bdr w:val="none" w:sz="0" w:space="0" w:color="auto" w:frame="1"/>
          <w:shd w:val="clear" w:color="auto" w:fill="FFFFFF"/>
        </w:rPr>
        <w:t xml:space="preserve">pričom dôvodná je v tomto prípade výnimka </w:t>
      </w:r>
      <w:r w:rsidRPr="00357E08">
        <w:rPr>
          <w:rStyle w:val="Vrazn"/>
          <w:rFonts w:ascii="Palatino Linotype" w:hAnsi="Palatino Linotype" w:cs="Helvetica"/>
          <w:color w:val="333333"/>
          <w:bdr w:val="none" w:sz="0" w:space="0" w:color="auto" w:frame="1"/>
          <w:shd w:val="clear" w:color="auto" w:fill="FFFFFF"/>
        </w:rPr>
        <w:t>v zmysle článku 9 písm. i) Nariadenia GDPR </w:t>
      </w:r>
      <w:r w:rsidRPr="00357E08">
        <w:rPr>
          <w:rFonts w:ascii="Palatino Linotype" w:hAnsi="Palatino Linotype" w:cs="Helvetica"/>
          <w:color w:val="333333"/>
          <w:shd w:val="clear" w:color="auto" w:fill="FFFFFF"/>
        </w:rPr>
        <w:t>, kedy je spracúvanie </w:t>
      </w:r>
      <w:r w:rsidRPr="00357E08">
        <w:rPr>
          <w:rStyle w:val="Zvraznenie"/>
          <w:rFonts w:ascii="Palatino Linotype" w:hAnsi="Palatino Linotype" w:cs="Helvetica"/>
          <w:b/>
          <w:bCs/>
          <w:i w:val="0"/>
          <w:iCs w:val="0"/>
          <w:color w:val="333333"/>
          <w:bdr w:val="none" w:sz="0" w:space="0" w:color="auto" w:frame="1"/>
          <w:shd w:val="clear" w:color="auto" w:fill="FFFFFF"/>
        </w:rPr>
        <w:t>nevyhnutné z dôvodov verejného záujmu v oblasti verejného zdravia, ako je ochrana proti závažným cezhraničným ohrozeniam zdravia</w:t>
      </w:r>
      <w:r w:rsidRPr="00357E08">
        <w:rPr>
          <w:rStyle w:val="Zvraznenie"/>
          <w:rFonts w:ascii="Palatino Linotype" w:hAnsi="Palatino Linotype" w:cs="Helvetica"/>
          <w:i w:val="0"/>
          <w:iCs w:val="0"/>
          <w:color w:val="333333"/>
          <w:bdr w:val="none" w:sz="0" w:space="0" w:color="auto" w:frame="1"/>
          <w:shd w:val="clear" w:color="auto" w:fill="FFFFFF"/>
        </w:rPr>
        <w:t> alebo zabezpečenie vysokej úrovne kvality a bezpečnosti zdravotnej starostlivosti a liekov alebo zdravotníckych pomôcok,</w:t>
      </w:r>
      <w:r w:rsidRPr="00357E08">
        <w:rPr>
          <w:rStyle w:val="Zvraznenie"/>
          <w:rFonts w:ascii="Palatino Linotype" w:hAnsi="Palatino Linotype" w:cs="Helvetica"/>
          <w:color w:val="333333"/>
          <w:bdr w:val="none" w:sz="0" w:space="0" w:color="auto" w:frame="1"/>
          <w:shd w:val="clear" w:color="auto" w:fill="FFFFFF"/>
        </w:rPr>
        <w:t> </w:t>
      </w:r>
      <w:r w:rsidRPr="00357E08">
        <w:rPr>
          <w:rStyle w:val="Vrazn"/>
          <w:rFonts w:ascii="Palatino Linotype" w:hAnsi="Palatino Linotype" w:cs="Helvetica"/>
          <w:color w:val="333333"/>
          <w:bdr w:val="none" w:sz="0" w:space="0" w:color="auto" w:frame="1"/>
          <w:shd w:val="clear" w:color="auto" w:fill="FFFFFF"/>
        </w:rPr>
        <w:t>na základe práva Únie alebo práva členského štátu, ktorým sa stanovujú vhodné a konkrétne opatrenia na ochranu práv a slobôd dotknutej osoby</w:t>
      </w:r>
      <w:r w:rsidRPr="00357E08">
        <w:rPr>
          <w:rStyle w:val="Zvraznenie"/>
          <w:rFonts w:ascii="Palatino Linotype" w:hAnsi="Palatino Linotype" w:cs="Helvetica"/>
          <w:color w:val="333333"/>
          <w:bdr w:val="none" w:sz="0" w:space="0" w:color="auto" w:frame="1"/>
          <w:shd w:val="clear" w:color="auto" w:fill="FFFFFF"/>
        </w:rPr>
        <w:t xml:space="preserve">, </w:t>
      </w:r>
      <w:r w:rsidRPr="00357E08">
        <w:rPr>
          <w:rStyle w:val="Zvraznenie"/>
          <w:rFonts w:ascii="Palatino Linotype" w:hAnsi="Palatino Linotype" w:cs="Helvetica"/>
          <w:i w:val="0"/>
          <w:iCs w:val="0"/>
          <w:color w:val="333333"/>
          <w:bdr w:val="none" w:sz="0" w:space="0" w:color="auto" w:frame="1"/>
          <w:shd w:val="clear" w:color="auto" w:fill="FFFFFF"/>
        </w:rPr>
        <w:t>najmä profesijné tajomstvo</w:t>
      </w:r>
      <w:r w:rsidRPr="00357E08">
        <w:rPr>
          <w:rFonts w:ascii="Palatino Linotype" w:hAnsi="Palatino Linotype" w:cs="Helvetica"/>
          <w:i/>
          <w:iCs/>
          <w:color w:val="333333"/>
          <w:shd w:val="clear" w:color="auto" w:fill="FFFFFF"/>
        </w:rPr>
        <w:t>.</w:t>
      </w:r>
      <w:r w:rsidRPr="00357E08">
        <w:rPr>
          <w:rFonts w:ascii="Palatino Linotype" w:hAnsi="Palatino Linotype" w:cs="Helvetica"/>
          <w:color w:val="333333"/>
          <w:shd w:val="clear" w:color="auto" w:fill="FFFFFF"/>
        </w:rPr>
        <w:t xml:space="preserve"> Aplikácia príslušnej výnimky je odôvodnená aj s poukazom na články 52. až 54. recitálu Nariadenia GDPR.</w:t>
      </w:r>
    </w:p>
    <w:p w14:paraId="483CC47F" w14:textId="77777777" w:rsidR="00D42ABE" w:rsidRPr="00B50FDF" w:rsidRDefault="00D42ABE" w:rsidP="00B50FDF">
      <w:pPr>
        <w:spacing w:line="276" w:lineRule="auto"/>
        <w:ind w:firstLine="360"/>
        <w:jc w:val="both"/>
        <w:rPr>
          <w:rFonts w:ascii="Palatino Linotype" w:hAnsi="Palatino Linotype" w:cs="Helvetica"/>
          <w:color w:val="333333"/>
          <w:shd w:val="clear" w:color="auto" w:fill="FFFFFF"/>
        </w:rPr>
      </w:pPr>
    </w:p>
    <w:p w14:paraId="1C59F86A" w14:textId="4FF3218B" w:rsidR="005F43DB" w:rsidRPr="00FE0599" w:rsidRDefault="005F43DB" w:rsidP="00D42ABE">
      <w:pPr>
        <w:pStyle w:val="Odsekzoznamu"/>
        <w:numPr>
          <w:ilvl w:val="0"/>
          <w:numId w:val="1"/>
        </w:numPr>
        <w:spacing w:after="0" w:line="276" w:lineRule="auto"/>
        <w:jc w:val="both"/>
        <w:rPr>
          <w:rFonts w:ascii="Palatino Linotype" w:hAnsi="Palatino Linotype"/>
          <w:b/>
          <w:u w:val="single"/>
        </w:rPr>
      </w:pPr>
      <w:r w:rsidRPr="00FE0599">
        <w:rPr>
          <w:rFonts w:ascii="Palatino Linotype" w:hAnsi="Palatino Linotype"/>
          <w:b/>
          <w:u w:val="single"/>
        </w:rPr>
        <w:t>Zákonná povinnosť spracúvania osobných údajov:</w:t>
      </w:r>
    </w:p>
    <w:p w14:paraId="5E8AFC92" w14:textId="08B71F39" w:rsidR="00744673" w:rsidRDefault="00744673" w:rsidP="00D42ABE">
      <w:pPr>
        <w:spacing w:after="0" w:line="276" w:lineRule="auto"/>
        <w:ind w:firstLine="360"/>
        <w:jc w:val="both"/>
        <w:rPr>
          <w:rFonts w:ascii="Palatino Linotype" w:hAnsi="Palatino Linotype"/>
          <w:bCs/>
        </w:rPr>
      </w:pPr>
      <w:r w:rsidRPr="00744673">
        <w:rPr>
          <w:rFonts w:ascii="Palatino Linotype" w:hAnsi="Palatino Linotype"/>
          <w:bCs/>
        </w:rPr>
        <w:t xml:space="preserve">Spracúvanie osobných údajov na základe zákonnej povinnosti sa nevykonáva. </w:t>
      </w:r>
    </w:p>
    <w:p w14:paraId="4AB5E372" w14:textId="1245F98A" w:rsidR="00902F5E" w:rsidRDefault="00902F5E" w:rsidP="00744673">
      <w:pPr>
        <w:spacing w:line="276" w:lineRule="auto"/>
        <w:jc w:val="both"/>
        <w:rPr>
          <w:rFonts w:ascii="Palatino Linotype" w:hAnsi="Palatino Linotype"/>
          <w:bCs/>
        </w:rPr>
      </w:pPr>
    </w:p>
    <w:p w14:paraId="2182D32A" w14:textId="77777777" w:rsidR="00D42ABE" w:rsidRPr="00744673" w:rsidRDefault="00D42ABE" w:rsidP="00744673">
      <w:pPr>
        <w:spacing w:line="276" w:lineRule="auto"/>
        <w:jc w:val="both"/>
        <w:rPr>
          <w:rFonts w:ascii="Palatino Linotype" w:hAnsi="Palatino Linotype"/>
          <w:bCs/>
        </w:rPr>
      </w:pPr>
    </w:p>
    <w:p w14:paraId="2A5F5A0C" w14:textId="3F7B16FE" w:rsidR="005F43DB" w:rsidRPr="00FE0599" w:rsidRDefault="005F43DB" w:rsidP="00D42ABE">
      <w:pPr>
        <w:pStyle w:val="Odsekzoznamu"/>
        <w:numPr>
          <w:ilvl w:val="0"/>
          <w:numId w:val="1"/>
        </w:numPr>
        <w:spacing w:after="0" w:line="276" w:lineRule="auto"/>
        <w:rPr>
          <w:rFonts w:ascii="Palatino Linotype" w:hAnsi="Palatino Linotype"/>
          <w:b/>
          <w:u w:val="single"/>
        </w:rPr>
      </w:pPr>
      <w:r w:rsidRPr="00FE0599">
        <w:rPr>
          <w:rFonts w:ascii="Palatino Linotype" w:hAnsi="Palatino Linotype"/>
          <w:b/>
          <w:u w:val="single"/>
        </w:rPr>
        <w:lastRenderedPageBreak/>
        <w:t xml:space="preserve">Zoznam </w:t>
      </w:r>
      <w:r w:rsidR="007A2EF4" w:rsidRPr="00FE0599">
        <w:rPr>
          <w:rFonts w:ascii="Palatino Linotype" w:hAnsi="Palatino Linotype"/>
          <w:b/>
          <w:u w:val="single"/>
        </w:rPr>
        <w:t xml:space="preserve">alebo rozsah </w:t>
      </w:r>
      <w:r w:rsidRPr="00FE0599">
        <w:rPr>
          <w:rFonts w:ascii="Palatino Linotype" w:hAnsi="Palatino Linotype"/>
          <w:b/>
          <w:u w:val="single"/>
        </w:rPr>
        <w:t>osobných údajov:</w:t>
      </w:r>
    </w:p>
    <w:p w14:paraId="0269FAF2" w14:textId="79826A34" w:rsidR="00BC27AE" w:rsidRDefault="004E3767" w:rsidP="008F71CF">
      <w:pPr>
        <w:spacing w:after="0" w:line="276" w:lineRule="auto"/>
        <w:ind w:firstLine="360"/>
        <w:jc w:val="both"/>
        <w:rPr>
          <w:rFonts w:ascii="Palatino Linotype" w:hAnsi="Palatino Linotype"/>
          <w:bCs/>
        </w:rPr>
      </w:pPr>
      <w:bookmarkStart w:id="1" w:name="_Hlk54174902"/>
      <w:r>
        <w:rPr>
          <w:rFonts w:ascii="Palatino Linotype" w:hAnsi="Palatino Linotype"/>
          <w:bCs/>
        </w:rPr>
        <w:t>Meno</w:t>
      </w:r>
      <w:r w:rsidR="002D01A9">
        <w:rPr>
          <w:rFonts w:ascii="Palatino Linotype" w:hAnsi="Palatino Linotype"/>
          <w:bCs/>
        </w:rPr>
        <w:t xml:space="preserve">, </w:t>
      </w:r>
      <w:r>
        <w:rPr>
          <w:rFonts w:ascii="Palatino Linotype" w:hAnsi="Palatino Linotype"/>
          <w:bCs/>
        </w:rPr>
        <w:t>priezvisko</w:t>
      </w:r>
      <w:r w:rsidR="00357E08">
        <w:rPr>
          <w:rFonts w:ascii="Palatino Linotype" w:hAnsi="Palatino Linotype"/>
          <w:bCs/>
        </w:rPr>
        <w:t xml:space="preserve">, dátum narodenia </w:t>
      </w:r>
      <w:r>
        <w:rPr>
          <w:rFonts w:ascii="Palatino Linotype" w:hAnsi="Palatino Linotype"/>
          <w:bCs/>
        </w:rPr>
        <w:t>a výsledok testu</w:t>
      </w:r>
      <w:r w:rsidR="002D01A9">
        <w:rPr>
          <w:rFonts w:ascii="Palatino Linotype" w:hAnsi="Palatino Linotype"/>
          <w:bCs/>
        </w:rPr>
        <w:t xml:space="preserve"> osoby, ktorá vstupuje do objektu. </w:t>
      </w:r>
    </w:p>
    <w:bookmarkEnd w:id="1"/>
    <w:p w14:paraId="2142973A" w14:textId="77777777" w:rsidR="00086E8C" w:rsidRPr="00744673" w:rsidRDefault="00086E8C" w:rsidP="008F71CF">
      <w:pPr>
        <w:spacing w:line="276" w:lineRule="auto"/>
        <w:jc w:val="both"/>
        <w:rPr>
          <w:rFonts w:ascii="Palatino Linotype" w:hAnsi="Palatino Linotype"/>
          <w:bCs/>
        </w:rPr>
      </w:pPr>
    </w:p>
    <w:p w14:paraId="36CCC532" w14:textId="77777777" w:rsidR="005F43DB" w:rsidRPr="00FE0599" w:rsidRDefault="005F43DB" w:rsidP="008F71CF">
      <w:pPr>
        <w:pStyle w:val="Odsekzoznamu"/>
        <w:numPr>
          <w:ilvl w:val="0"/>
          <w:numId w:val="1"/>
        </w:numPr>
        <w:spacing w:after="0" w:line="276" w:lineRule="auto"/>
        <w:jc w:val="both"/>
        <w:rPr>
          <w:rFonts w:ascii="Palatino Linotype" w:hAnsi="Palatino Linotype"/>
          <w:b/>
          <w:u w:val="single"/>
        </w:rPr>
      </w:pPr>
      <w:r w:rsidRPr="00FE0599">
        <w:rPr>
          <w:rFonts w:ascii="Palatino Linotype" w:hAnsi="Palatino Linotype"/>
          <w:b/>
          <w:u w:val="single"/>
        </w:rPr>
        <w:t>Dotknuté osoby:</w:t>
      </w:r>
    </w:p>
    <w:p w14:paraId="1A1B7648" w14:textId="1894DE2F" w:rsidR="00181FC3" w:rsidRDefault="002D01A9" w:rsidP="008F71CF">
      <w:pPr>
        <w:spacing w:after="0" w:line="276" w:lineRule="auto"/>
        <w:ind w:firstLine="360"/>
        <w:jc w:val="both"/>
        <w:rPr>
          <w:rFonts w:ascii="Palatino Linotype" w:hAnsi="Palatino Linotype"/>
          <w:color w:val="000000"/>
          <w:shd w:val="clear" w:color="auto" w:fill="FFFFFF"/>
        </w:rPr>
      </w:pPr>
      <w:r>
        <w:rPr>
          <w:rFonts w:ascii="Palatino Linotype" w:hAnsi="Palatino Linotype"/>
        </w:rPr>
        <w:t xml:space="preserve">Každá </w:t>
      </w:r>
      <w:r w:rsidR="00F70D5B">
        <w:rPr>
          <w:rFonts w:ascii="Palatino Linotype" w:hAnsi="Palatino Linotype"/>
        </w:rPr>
        <w:t xml:space="preserve">fyzická </w:t>
      </w:r>
      <w:r>
        <w:rPr>
          <w:rFonts w:ascii="Palatino Linotype" w:hAnsi="Palatino Linotype"/>
        </w:rPr>
        <w:t>osoba vstupujúca do objektu prevádzkovateľa</w:t>
      </w:r>
      <w:r w:rsidR="00F70D5B">
        <w:rPr>
          <w:rFonts w:ascii="Palatino Linotype" w:hAnsi="Palatino Linotype"/>
        </w:rPr>
        <w:t>.</w:t>
      </w:r>
    </w:p>
    <w:p w14:paraId="4EBDE94A" w14:textId="77777777" w:rsidR="00181FC3" w:rsidRPr="00181FC3" w:rsidRDefault="00181FC3" w:rsidP="008F71CF">
      <w:pPr>
        <w:spacing w:line="276" w:lineRule="auto"/>
        <w:jc w:val="both"/>
        <w:rPr>
          <w:rFonts w:ascii="Palatino Linotype" w:hAnsi="Palatino Linotype"/>
          <w:color w:val="000000"/>
          <w:shd w:val="clear" w:color="auto" w:fill="FFFFFF"/>
        </w:rPr>
      </w:pPr>
    </w:p>
    <w:p w14:paraId="4E2B8F92" w14:textId="77777777" w:rsidR="008F71CF" w:rsidRPr="00FE0599" w:rsidRDefault="00B94E56" w:rsidP="008F71CF">
      <w:pPr>
        <w:pStyle w:val="Odsekzoznamu"/>
        <w:numPr>
          <w:ilvl w:val="0"/>
          <w:numId w:val="1"/>
        </w:numPr>
        <w:spacing w:after="0" w:line="276" w:lineRule="auto"/>
        <w:jc w:val="both"/>
        <w:rPr>
          <w:rFonts w:ascii="Palatino Linotype" w:hAnsi="Palatino Linotype"/>
          <w:b/>
          <w:u w:val="single"/>
        </w:rPr>
      </w:pPr>
      <w:r w:rsidRPr="00FE0599">
        <w:rPr>
          <w:rFonts w:ascii="Palatino Linotype" w:hAnsi="Palatino Linotype"/>
          <w:b/>
          <w:u w:val="single"/>
        </w:rPr>
        <w:t>L</w:t>
      </w:r>
      <w:r w:rsidR="005F43DB" w:rsidRPr="00FE0599">
        <w:rPr>
          <w:rFonts w:ascii="Palatino Linotype" w:hAnsi="Palatino Linotype"/>
          <w:b/>
          <w:u w:val="single"/>
        </w:rPr>
        <w:t xml:space="preserve">ehoty uloženia osobných údajov: </w:t>
      </w:r>
    </w:p>
    <w:p w14:paraId="1CE25A5B" w14:textId="7F6B305E" w:rsidR="00181FC3" w:rsidRPr="008F71CF" w:rsidRDefault="002D01A9" w:rsidP="008F71CF">
      <w:pPr>
        <w:spacing w:after="0" w:line="276" w:lineRule="auto"/>
        <w:ind w:left="360"/>
        <w:jc w:val="both"/>
        <w:rPr>
          <w:rFonts w:ascii="Palatino Linotype" w:hAnsi="Palatino Linotype"/>
          <w:b/>
        </w:rPr>
      </w:pPr>
      <w:r w:rsidRPr="008F71CF">
        <w:rPr>
          <w:rFonts w:ascii="Palatino Linotype" w:hAnsi="Palatino Linotype" w:cs="Arial"/>
          <w:color w:val="000000"/>
          <w:shd w:val="clear" w:color="auto" w:fill="FFFFFF"/>
        </w:rPr>
        <w:t>Osobné údaje v rozsahu mena, priezviska</w:t>
      </w:r>
      <w:r w:rsidR="00357E08" w:rsidRPr="008F71CF">
        <w:rPr>
          <w:rFonts w:ascii="Palatino Linotype" w:hAnsi="Palatino Linotype" w:cs="Arial"/>
          <w:color w:val="000000"/>
          <w:shd w:val="clear" w:color="auto" w:fill="FFFFFF"/>
        </w:rPr>
        <w:t>, dátumu narodenia</w:t>
      </w:r>
      <w:r w:rsidRPr="008F71CF">
        <w:rPr>
          <w:rFonts w:ascii="Palatino Linotype" w:hAnsi="Palatino Linotype" w:cs="Arial"/>
          <w:color w:val="000000"/>
          <w:shd w:val="clear" w:color="auto" w:fill="FFFFFF"/>
        </w:rPr>
        <w:t xml:space="preserve"> a výsledku testu sa nebudú </w:t>
      </w:r>
      <w:r w:rsidR="00902F5E" w:rsidRPr="008F71CF">
        <w:rPr>
          <w:rFonts w:ascii="Palatino Linotype" w:hAnsi="Palatino Linotype" w:cs="Arial"/>
          <w:color w:val="000000"/>
          <w:shd w:val="clear" w:color="auto" w:fill="FFFFFF"/>
        </w:rPr>
        <w:t xml:space="preserve">žiadnym ďalším spôsobom spracúvať ani </w:t>
      </w:r>
      <w:r w:rsidRPr="008F71CF">
        <w:rPr>
          <w:rFonts w:ascii="Palatino Linotype" w:hAnsi="Palatino Linotype" w:cs="Arial"/>
          <w:color w:val="000000"/>
          <w:shd w:val="clear" w:color="auto" w:fill="FFFFFF"/>
        </w:rPr>
        <w:t xml:space="preserve">uchovávať. </w:t>
      </w:r>
    </w:p>
    <w:p w14:paraId="60F9241F" w14:textId="77777777" w:rsidR="002D01A9" w:rsidRPr="00FE0599" w:rsidRDefault="002D01A9" w:rsidP="008F71CF">
      <w:pPr>
        <w:spacing w:line="276" w:lineRule="auto"/>
        <w:jc w:val="both"/>
        <w:rPr>
          <w:rFonts w:ascii="Palatino Linotype" w:hAnsi="Palatino Linotype" w:cs="Arial"/>
          <w:color w:val="000000"/>
          <w:u w:val="single"/>
          <w:shd w:val="clear" w:color="auto" w:fill="FFFFFF"/>
        </w:rPr>
      </w:pPr>
    </w:p>
    <w:p w14:paraId="76C3A790" w14:textId="77777777" w:rsidR="008F71CF" w:rsidRPr="00FE0599" w:rsidRDefault="005F43DB" w:rsidP="008F71CF">
      <w:pPr>
        <w:pStyle w:val="Odsekzoznamu"/>
        <w:numPr>
          <w:ilvl w:val="0"/>
          <w:numId w:val="1"/>
        </w:numPr>
        <w:spacing w:after="0" w:line="276" w:lineRule="auto"/>
        <w:jc w:val="both"/>
        <w:rPr>
          <w:rFonts w:ascii="Palatino Linotype" w:hAnsi="Palatino Linotype"/>
          <w:b/>
          <w:u w:val="single"/>
        </w:rPr>
      </w:pPr>
      <w:r w:rsidRPr="00FE0599">
        <w:rPr>
          <w:rFonts w:ascii="Palatino Linotype" w:hAnsi="Palatino Linotype"/>
          <w:b/>
          <w:u w:val="single"/>
        </w:rPr>
        <w:t>Oprávnený záujem prevádzkovateľa:</w:t>
      </w:r>
    </w:p>
    <w:p w14:paraId="27931172" w14:textId="7BB5567B" w:rsidR="006D7DF0" w:rsidRPr="008F71CF" w:rsidRDefault="00902F5E" w:rsidP="008F71CF">
      <w:pPr>
        <w:spacing w:after="0" w:line="276" w:lineRule="auto"/>
        <w:ind w:left="360"/>
        <w:jc w:val="both"/>
        <w:rPr>
          <w:rFonts w:ascii="Palatino Linotype" w:hAnsi="Palatino Linotype"/>
          <w:b/>
        </w:rPr>
      </w:pPr>
      <w:r w:rsidRPr="008F71CF">
        <w:rPr>
          <w:rFonts w:ascii="Palatino Linotype" w:hAnsi="Palatino Linotype"/>
        </w:rPr>
        <w:t xml:space="preserve">Spracúvanie osobných údajov sa na základe oprávneného záujmu prevádzkovateľa </w:t>
      </w:r>
      <w:r w:rsidR="00357E08" w:rsidRPr="008F71CF">
        <w:rPr>
          <w:rFonts w:ascii="Palatino Linotype" w:hAnsi="Palatino Linotype"/>
        </w:rPr>
        <w:t xml:space="preserve">v tomto prípade </w:t>
      </w:r>
      <w:r w:rsidRPr="008F71CF">
        <w:rPr>
          <w:rFonts w:ascii="Palatino Linotype" w:hAnsi="Palatino Linotype"/>
        </w:rPr>
        <w:t>nevykonáva.</w:t>
      </w:r>
    </w:p>
    <w:p w14:paraId="3D0B226F" w14:textId="77777777" w:rsidR="00B87BA2" w:rsidRPr="00FE0599" w:rsidRDefault="00B87BA2" w:rsidP="008F71CF">
      <w:pPr>
        <w:spacing w:after="0" w:line="276" w:lineRule="auto"/>
        <w:ind w:firstLine="360"/>
        <w:jc w:val="both"/>
        <w:rPr>
          <w:rFonts w:ascii="Palatino Linotype" w:hAnsi="Palatino Linotype"/>
          <w:u w:val="single"/>
          <w:lang w:eastAsia="sk-SK"/>
        </w:rPr>
      </w:pPr>
    </w:p>
    <w:p w14:paraId="1E926760" w14:textId="77777777" w:rsidR="005F43DB" w:rsidRPr="00FE0599" w:rsidRDefault="005F43DB" w:rsidP="008F71CF">
      <w:pPr>
        <w:pStyle w:val="Odsekzoznamu"/>
        <w:numPr>
          <w:ilvl w:val="0"/>
          <w:numId w:val="1"/>
        </w:numPr>
        <w:spacing w:after="0" w:line="276" w:lineRule="auto"/>
        <w:rPr>
          <w:rFonts w:ascii="Palatino Linotype" w:hAnsi="Palatino Linotype"/>
          <w:b/>
          <w:u w:val="single"/>
        </w:rPr>
      </w:pPr>
      <w:r w:rsidRPr="00FE0599">
        <w:rPr>
          <w:rFonts w:ascii="Palatino Linotype" w:hAnsi="Palatino Linotype"/>
          <w:b/>
          <w:u w:val="single"/>
        </w:rPr>
        <w:t xml:space="preserve"> Postup osobných údajov do tretích krajín:</w:t>
      </w:r>
    </w:p>
    <w:p w14:paraId="29F41F9E" w14:textId="6F34DD21" w:rsidR="00C37B42" w:rsidRDefault="005F43DB" w:rsidP="008F71CF">
      <w:pPr>
        <w:spacing w:after="0" w:line="276" w:lineRule="auto"/>
        <w:ind w:firstLine="360"/>
        <w:rPr>
          <w:rFonts w:ascii="Palatino Linotype" w:hAnsi="Palatino Linotype"/>
        </w:rPr>
      </w:pPr>
      <w:r w:rsidRPr="006A0167">
        <w:rPr>
          <w:rFonts w:ascii="Palatino Linotype" w:hAnsi="Palatino Linotype"/>
        </w:rPr>
        <w:t>Osobné údaje sa do tretích krajín neposkytujú.</w:t>
      </w:r>
    </w:p>
    <w:p w14:paraId="5A142EE7" w14:textId="77777777" w:rsidR="00B87BA2" w:rsidRPr="006A0167" w:rsidRDefault="00B87BA2" w:rsidP="00852CDD">
      <w:pPr>
        <w:spacing w:line="276" w:lineRule="auto"/>
        <w:ind w:firstLine="360"/>
        <w:rPr>
          <w:rFonts w:ascii="Palatino Linotype" w:hAnsi="Palatino Linotype"/>
        </w:rPr>
      </w:pPr>
    </w:p>
    <w:p w14:paraId="576A75AA" w14:textId="77777777" w:rsidR="008F71CF" w:rsidRPr="00FE0599" w:rsidRDefault="005F43DB" w:rsidP="008F71CF">
      <w:pPr>
        <w:pStyle w:val="Odsekzoznamu"/>
        <w:numPr>
          <w:ilvl w:val="0"/>
          <w:numId w:val="1"/>
        </w:numPr>
        <w:spacing w:after="0" w:line="276" w:lineRule="auto"/>
        <w:rPr>
          <w:rFonts w:ascii="Palatino Linotype" w:hAnsi="Palatino Linotype"/>
          <w:b/>
          <w:u w:val="single"/>
        </w:rPr>
      </w:pPr>
      <w:r w:rsidRPr="00FE0599">
        <w:rPr>
          <w:rFonts w:ascii="Palatino Linotype" w:hAnsi="Palatino Linotype"/>
          <w:b/>
          <w:u w:val="single"/>
        </w:rPr>
        <w:t>Technické a organizačné bezpečnostné opatrenia:</w:t>
      </w:r>
    </w:p>
    <w:p w14:paraId="4F378A65" w14:textId="3E36CD30" w:rsidR="00357E08" w:rsidRPr="008F71CF" w:rsidRDefault="005F43DB" w:rsidP="008F71CF">
      <w:pPr>
        <w:spacing w:after="0" w:line="276" w:lineRule="auto"/>
        <w:ind w:left="360"/>
        <w:rPr>
          <w:rFonts w:ascii="Palatino Linotype" w:hAnsi="Palatino Linotype"/>
          <w:b/>
        </w:rPr>
      </w:pPr>
      <w:r w:rsidRPr="008F71CF">
        <w:rPr>
          <w:rFonts w:ascii="Palatino Linotype" w:hAnsi="Palatino Linotype"/>
        </w:rPr>
        <w:t xml:space="preserve">Organizačné a technické opatrenia na ochranu osobných údajov sú spracované v interných predpisoch prevádzkovateľa. </w:t>
      </w:r>
    </w:p>
    <w:p w14:paraId="41287891" w14:textId="77777777" w:rsidR="00357E08" w:rsidRPr="00FE0599" w:rsidRDefault="00357E08" w:rsidP="00357E08">
      <w:pPr>
        <w:spacing w:line="276" w:lineRule="auto"/>
        <w:ind w:firstLine="360"/>
        <w:jc w:val="both"/>
        <w:rPr>
          <w:rFonts w:ascii="Palatino Linotype" w:hAnsi="Palatino Linotype"/>
          <w:u w:val="single"/>
        </w:rPr>
      </w:pPr>
    </w:p>
    <w:p w14:paraId="730D9E91" w14:textId="77777777" w:rsidR="005F43DB" w:rsidRPr="00FE0599" w:rsidRDefault="005F43DB" w:rsidP="008F71CF">
      <w:pPr>
        <w:pStyle w:val="Odsekzoznamu"/>
        <w:numPr>
          <w:ilvl w:val="0"/>
          <w:numId w:val="1"/>
        </w:numPr>
        <w:spacing w:after="0" w:line="276" w:lineRule="auto"/>
        <w:jc w:val="both"/>
        <w:rPr>
          <w:rFonts w:ascii="Palatino Linotype" w:hAnsi="Palatino Linotype"/>
          <w:b/>
          <w:u w:val="single"/>
        </w:rPr>
      </w:pPr>
      <w:r w:rsidRPr="00FE0599">
        <w:rPr>
          <w:rFonts w:ascii="Palatino Linotype" w:hAnsi="Palatino Linotype"/>
          <w:b/>
          <w:u w:val="single"/>
        </w:rPr>
        <w:t>Kategória osobných údajov:</w:t>
      </w:r>
    </w:p>
    <w:p w14:paraId="4F0EB93C" w14:textId="77777777" w:rsidR="00357E08" w:rsidRDefault="005F43DB" w:rsidP="008F71CF">
      <w:pPr>
        <w:spacing w:after="0" w:line="276" w:lineRule="auto"/>
        <w:ind w:firstLine="360"/>
        <w:rPr>
          <w:rFonts w:ascii="Palatino Linotype" w:hAnsi="Palatino Linotype"/>
        </w:rPr>
      </w:pPr>
      <w:r w:rsidRPr="006A0167">
        <w:rPr>
          <w:rFonts w:ascii="Palatino Linotype" w:hAnsi="Palatino Linotype"/>
        </w:rPr>
        <w:t>Bežné osobné údaje</w:t>
      </w:r>
      <w:r w:rsidR="00181FC3">
        <w:rPr>
          <w:rFonts w:ascii="Palatino Linotype" w:hAnsi="Palatino Linotype"/>
        </w:rPr>
        <w:t xml:space="preserve"> </w:t>
      </w:r>
      <w:r w:rsidR="002D01A9">
        <w:rPr>
          <w:rFonts w:ascii="Palatino Linotype" w:hAnsi="Palatino Linotype"/>
        </w:rPr>
        <w:t>v rozsahu meno a</w:t>
      </w:r>
      <w:r w:rsidR="00357E08">
        <w:rPr>
          <w:rFonts w:ascii="Palatino Linotype" w:hAnsi="Palatino Linotype"/>
        </w:rPr>
        <w:t> </w:t>
      </w:r>
      <w:r w:rsidR="002D01A9">
        <w:rPr>
          <w:rFonts w:ascii="Palatino Linotype" w:hAnsi="Palatino Linotype"/>
        </w:rPr>
        <w:t>priezvisko</w:t>
      </w:r>
      <w:r w:rsidR="00357E08">
        <w:rPr>
          <w:rFonts w:ascii="Palatino Linotype" w:hAnsi="Palatino Linotype"/>
        </w:rPr>
        <w:t>, dátum narodenia.</w:t>
      </w:r>
      <w:r w:rsidR="002D01A9">
        <w:rPr>
          <w:rFonts w:ascii="Palatino Linotype" w:hAnsi="Palatino Linotype"/>
        </w:rPr>
        <w:t xml:space="preserve"> </w:t>
      </w:r>
    </w:p>
    <w:p w14:paraId="5F557C62" w14:textId="02E50B11" w:rsidR="005F43DB" w:rsidRDefault="00357E08" w:rsidP="008F71CF">
      <w:pPr>
        <w:spacing w:after="0" w:line="276" w:lineRule="auto"/>
        <w:ind w:firstLine="360"/>
        <w:rPr>
          <w:rFonts w:ascii="Palatino Linotype" w:hAnsi="Palatino Linotype"/>
        </w:rPr>
      </w:pPr>
      <w:r>
        <w:rPr>
          <w:rFonts w:ascii="Palatino Linotype" w:hAnsi="Palatino Linotype"/>
        </w:rPr>
        <w:t>O</w:t>
      </w:r>
      <w:r w:rsidR="007A2EF4">
        <w:rPr>
          <w:rFonts w:ascii="Palatino Linotype" w:hAnsi="Palatino Linotype"/>
        </w:rPr>
        <w:t>sobitná kategória osobných údajov</w:t>
      </w:r>
      <w:r w:rsidR="002D01A9">
        <w:rPr>
          <w:rFonts w:ascii="Palatino Linotype" w:hAnsi="Palatino Linotype"/>
        </w:rPr>
        <w:t xml:space="preserve"> v rozsahu výsledku testu. </w:t>
      </w:r>
    </w:p>
    <w:p w14:paraId="6EDE4884" w14:textId="77777777" w:rsidR="00B50FDF" w:rsidRPr="00FE0599" w:rsidRDefault="00B50FDF" w:rsidP="00357E08">
      <w:pPr>
        <w:spacing w:line="276" w:lineRule="auto"/>
        <w:rPr>
          <w:rFonts w:ascii="Palatino Linotype" w:hAnsi="Palatino Linotype"/>
          <w:u w:val="single"/>
        </w:rPr>
      </w:pPr>
    </w:p>
    <w:p w14:paraId="18ED570F" w14:textId="5337A833" w:rsidR="00744673" w:rsidRPr="00FE0599" w:rsidRDefault="00744673" w:rsidP="008F71CF">
      <w:pPr>
        <w:pStyle w:val="Odsekzoznamu"/>
        <w:numPr>
          <w:ilvl w:val="0"/>
          <w:numId w:val="1"/>
        </w:numPr>
        <w:spacing w:after="0" w:line="276" w:lineRule="auto"/>
        <w:rPr>
          <w:rFonts w:ascii="Palatino Linotype" w:hAnsi="Palatino Linotype"/>
          <w:b/>
          <w:bCs/>
          <w:u w:val="single"/>
        </w:rPr>
      </w:pPr>
      <w:r w:rsidRPr="00FE0599">
        <w:rPr>
          <w:rFonts w:ascii="Palatino Linotype" w:hAnsi="Palatino Linotype"/>
          <w:b/>
          <w:bCs/>
          <w:u w:val="single"/>
        </w:rPr>
        <w:t>Zverejňovanie osobných údajov:</w:t>
      </w:r>
    </w:p>
    <w:p w14:paraId="78586A6B" w14:textId="27E63D9B" w:rsidR="00086E8C" w:rsidRDefault="00744673" w:rsidP="008F71CF">
      <w:pPr>
        <w:spacing w:after="0" w:line="276" w:lineRule="auto"/>
        <w:ind w:firstLine="360"/>
        <w:rPr>
          <w:rFonts w:ascii="Palatino Linotype" w:hAnsi="Palatino Linotype"/>
        </w:rPr>
      </w:pPr>
      <w:r>
        <w:rPr>
          <w:rFonts w:ascii="Palatino Linotype" w:hAnsi="Palatino Linotype"/>
        </w:rPr>
        <w:t>Osobné údaje sa nezverejňujú.</w:t>
      </w:r>
    </w:p>
    <w:p w14:paraId="46D62027" w14:textId="77777777" w:rsidR="00357E08" w:rsidRPr="00744673" w:rsidRDefault="00357E08" w:rsidP="00902F5E">
      <w:pPr>
        <w:spacing w:line="276" w:lineRule="auto"/>
        <w:rPr>
          <w:rFonts w:ascii="Palatino Linotype" w:hAnsi="Palatino Linotype"/>
        </w:rPr>
      </w:pPr>
    </w:p>
    <w:p w14:paraId="6D91AB51" w14:textId="77777777" w:rsidR="005F43DB" w:rsidRPr="00FE0599" w:rsidRDefault="005F43DB" w:rsidP="00852CDD">
      <w:pPr>
        <w:pStyle w:val="Odsekzoznamu"/>
        <w:numPr>
          <w:ilvl w:val="0"/>
          <w:numId w:val="1"/>
        </w:numPr>
        <w:spacing w:line="276" w:lineRule="auto"/>
        <w:rPr>
          <w:rFonts w:ascii="Palatino Linotype" w:hAnsi="Palatino Linotype"/>
          <w:b/>
          <w:u w:val="single"/>
        </w:rPr>
      </w:pPr>
      <w:r w:rsidRPr="00FE0599">
        <w:rPr>
          <w:rFonts w:ascii="Palatino Linotype" w:hAnsi="Palatino Linotype"/>
          <w:b/>
          <w:u w:val="single"/>
        </w:rPr>
        <w:t>Príjemcovia osobných údajov (tretie strany):</w:t>
      </w:r>
    </w:p>
    <w:tbl>
      <w:tblPr>
        <w:tblStyle w:val="Mriekatabuky"/>
        <w:tblW w:w="0" w:type="auto"/>
        <w:tblLook w:val="04A0" w:firstRow="1" w:lastRow="0" w:firstColumn="1" w:lastColumn="0" w:noHBand="0" w:noVBand="1"/>
      </w:tblPr>
      <w:tblGrid>
        <w:gridCol w:w="4248"/>
        <w:gridCol w:w="4814"/>
      </w:tblGrid>
      <w:tr w:rsidR="005F43DB" w:rsidRPr="006A0167" w14:paraId="71F9A9C1" w14:textId="77777777" w:rsidTr="006D7DF0">
        <w:tc>
          <w:tcPr>
            <w:tcW w:w="4248" w:type="dxa"/>
            <w:shd w:val="clear" w:color="auto" w:fill="FFF2CC" w:themeFill="accent4" w:themeFillTint="33"/>
          </w:tcPr>
          <w:p w14:paraId="08663BF7" w14:textId="77777777" w:rsidR="005F43DB" w:rsidRPr="00051101" w:rsidRDefault="005F43DB" w:rsidP="00852CDD">
            <w:pPr>
              <w:spacing w:line="276" w:lineRule="auto"/>
              <w:jc w:val="center"/>
              <w:rPr>
                <w:rFonts w:ascii="Palatino Linotype" w:hAnsi="Palatino Linotype"/>
                <w:b/>
                <w:bCs/>
              </w:rPr>
            </w:pPr>
            <w:r w:rsidRPr="00051101">
              <w:rPr>
                <w:rFonts w:ascii="Palatino Linotype" w:hAnsi="Palatino Linotype"/>
                <w:b/>
                <w:bCs/>
              </w:rPr>
              <w:t>Tretie strany</w:t>
            </w:r>
          </w:p>
        </w:tc>
        <w:tc>
          <w:tcPr>
            <w:tcW w:w="4814" w:type="dxa"/>
            <w:shd w:val="clear" w:color="auto" w:fill="FFF2CC" w:themeFill="accent4" w:themeFillTint="33"/>
          </w:tcPr>
          <w:p w14:paraId="551717D2" w14:textId="77777777" w:rsidR="005F43DB" w:rsidRPr="00051101" w:rsidRDefault="005F43DB" w:rsidP="00852CDD">
            <w:pPr>
              <w:spacing w:line="276" w:lineRule="auto"/>
              <w:jc w:val="center"/>
              <w:rPr>
                <w:rFonts w:ascii="Palatino Linotype" w:hAnsi="Palatino Linotype"/>
                <w:b/>
                <w:bCs/>
              </w:rPr>
            </w:pPr>
            <w:r w:rsidRPr="00051101">
              <w:rPr>
                <w:rFonts w:ascii="Palatino Linotype" w:hAnsi="Palatino Linotype"/>
                <w:b/>
                <w:bCs/>
              </w:rPr>
              <w:t>Právny základ</w:t>
            </w:r>
          </w:p>
        </w:tc>
      </w:tr>
      <w:tr w:rsidR="005F43DB" w:rsidRPr="006A0167" w14:paraId="491B2BFE" w14:textId="77777777" w:rsidTr="006D7DF0">
        <w:tc>
          <w:tcPr>
            <w:tcW w:w="4248" w:type="dxa"/>
            <w:shd w:val="clear" w:color="auto" w:fill="DEEAF6" w:themeFill="accent1" w:themeFillTint="33"/>
          </w:tcPr>
          <w:p w14:paraId="11F2427C" w14:textId="77777777" w:rsidR="005F43DB" w:rsidRPr="006A0167" w:rsidRDefault="005F43DB" w:rsidP="00852CDD">
            <w:pPr>
              <w:spacing w:line="276" w:lineRule="auto"/>
              <w:jc w:val="both"/>
              <w:rPr>
                <w:rFonts w:ascii="Palatino Linotype" w:hAnsi="Palatino Linotype"/>
              </w:rPr>
            </w:pPr>
            <w:r w:rsidRPr="006A0167">
              <w:rPr>
                <w:rFonts w:ascii="Palatino Linotype" w:hAnsi="Palatino Linotype"/>
              </w:rPr>
              <w:t>Iný oprávnený subjekt</w:t>
            </w:r>
          </w:p>
        </w:tc>
        <w:tc>
          <w:tcPr>
            <w:tcW w:w="4814" w:type="dxa"/>
            <w:shd w:val="clear" w:color="auto" w:fill="DEEAF6" w:themeFill="accent1" w:themeFillTint="33"/>
          </w:tcPr>
          <w:p w14:paraId="15ED3BC8" w14:textId="77777777" w:rsidR="005F43DB" w:rsidRPr="006A0167" w:rsidRDefault="005F43DB" w:rsidP="00852CDD">
            <w:pPr>
              <w:spacing w:line="276" w:lineRule="auto"/>
              <w:jc w:val="both"/>
              <w:rPr>
                <w:rFonts w:ascii="Palatino Linotype" w:hAnsi="Palatino Linotype"/>
              </w:rPr>
            </w:pPr>
            <w:r w:rsidRPr="006A0167">
              <w:rPr>
                <w:rFonts w:ascii="Palatino Linotype" w:hAnsi="Palatino Linotype"/>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r>
    </w:tbl>
    <w:p w14:paraId="7B0486D2" w14:textId="5CD32A43" w:rsidR="00C70D52" w:rsidRDefault="00C70D52" w:rsidP="00852CDD">
      <w:pPr>
        <w:spacing w:line="276" w:lineRule="auto"/>
        <w:rPr>
          <w:rFonts w:ascii="Palatino Linotype" w:hAnsi="Palatino Linotype"/>
          <w:b/>
        </w:rPr>
      </w:pPr>
    </w:p>
    <w:p w14:paraId="2C0926DB" w14:textId="4E0D3B8C" w:rsidR="00902F5E" w:rsidRPr="00FE0599" w:rsidRDefault="00902F5E" w:rsidP="00902F5E">
      <w:pPr>
        <w:pStyle w:val="Odsekzoznamu"/>
        <w:numPr>
          <w:ilvl w:val="0"/>
          <w:numId w:val="1"/>
        </w:numPr>
        <w:spacing w:line="276" w:lineRule="auto"/>
        <w:rPr>
          <w:rFonts w:ascii="Palatino Linotype" w:hAnsi="Palatino Linotype"/>
          <w:b/>
          <w:u w:val="single"/>
        </w:rPr>
      </w:pPr>
      <w:r w:rsidRPr="00FE0599">
        <w:rPr>
          <w:rFonts w:ascii="Palatino Linotype" w:hAnsi="Palatino Linotype"/>
          <w:b/>
          <w:u w:val="single"/>
        </w:rPr>
        <w:lastRenderedPageBreak/>
        <w:t>Práva dotknutých os</w:t>
      </w:r>
      <w:r w:rsidR="00F70D5B" w:rsidRPr="00FE0599">
        <w:rPr>
          <w:rFonts w:ascii="Palatino Linotype" w:hAnsi="Palatino Linotype"/>
          <w:b/>
          <w:u w:val="single"/>
        </w:rPr>
        <w:t>ôb:</w:t>
      </w:r>
    </w:p>
    <w:p w14:paraId="69E27103" w14:textId="77777777" w:rsidR="00181FC3" w:rsidRPr="003F21C1" w:rsidRDefault="00181FC3" w:rsidP="00181FC3">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právo na </w:t>
      </w:r>
      <w:r w:rsidRPr="003F21C1">
        <w:rPr>
          <w:rFonts w:ascii="Palatino Linotype" w:hAnsi="Palatino Linotype" w:cstheme="minorHAnsi"/>
          <w:b/>
        </w:rPr>
        <w:t>prístup ku svojim údajom</w:t>
      </w:r>
      <w:r w:rsidRPr="003F21C1">
        <w:rPr>
          <w:rFonts w:ascii="Palatino Linotype" w:hAnsi="Palatino Linotype" w:cstheme="minorHAnsi"/>
        </w:rPr>
        <w:t xml:space="preserve">. Na základe žiadosti dotknutej osoby vystaví prevádzkovateľ potvrdenie o tom, či sa spracúvajú osobné údaje dotknutej osoby, ktoré sa jej týkajú. Pokiaľ prevádzkovateľ tieto osobné údaje spracúva, vystaví na základe žiadosti dotknutej osoby kópiu týchto osobných údajov. Pokiaľ dotknutá osoba požiada o informácie formou elektronických prostriedkov, budú jej poskytnuté v bežne používanej elektronickej podobe, a to formou e-mailu, pokiaľ výslovne nepožiada o iný spôsob poskytnutia. </w:t>
      </w:r>
    </w:p>
    <w:p w14:paraId="2F1674E8" w14:textId="77777777" w:rsidR="00181FC3" w:rsidRPr="003F21C1" w:rsidRDefault="00181FC3" w:rsidP="00181FC3">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právo na </w:t>
      </w:r>
      <w:r w:rsidRPr="003F21C1">
        <w:rPr>
          <w:rFonts w:ascii="Palatino Linotype" w:hAnsi="Palatino Linotype" w:cstheme="minorHAnsi"/>
          <w:b/>
        </w:rPr>
        <w:t>opravu osobných údajov</w:t>
      </w:r>
      <w:r w:rsidRPr="003F21C1">
        <w:rPr>
          <w:rFonts w:ascii="Palatino Linotype" w:hAnsi="Palatino Linotype" w:cstheme="minorHAnsi"/>
        </w:rPr>
        <w:t xml:space="preserve">, pokiaľ o nej prevádzkovateľ eviduje nesprávne osobné údaje. Zároveň má dotknutá osoba </w:t>
      </w:r>
      <w:r w:rsidRPr="003F21C1">
        <w:rPr>
          <w:rFonts w:ascii="Palatino Linotype" w:hAnsi="Palatino Linotype" w:cstheme="minorHAnsi"/>
          <w:b/>
        </w:rPr>
        <w:t>právo na</w:t>
      </w:r>
      <w:r w:rsidRPr="003F21C1">
        <w:rPr>
          <w:rFonts w:ascii="Palatino Linotype" w:hAnsi="Palatino Linotype" w:cstheme="minorHAnsi"/>
        </w:rPr>
        <w:t xml:space="preserve"> </w:t>
      </w:r>
      <w:r w:rsidRPr="003F21C1">
        <w:rPr>
          <w:rFonts w:ascii="Palatino Linotype" w:hAnsi="Palatino Linotype" w:cstheme="minorHAnsi"/>
          <w:b/>
        </w:rPr>
        <w:t>doplnenie</w:t>
      </w:r>
      <w:r w:rsidRPr="003F21C1">
        <w:rPr>
          <w:rFonts w:ascii="Palatino Linotype" w:hAnsi="Palatino Linotype" w:cstheme="minorHAnsi"/>
        </w:rPr>
        <w:t xml:space="preserve"> neúplných osobných údajov. Prevádzkovateľ vykoná opravu, prípadne doplnenie osobných údajov bez zbytočného odkladu po tom, čo ho dotknutá osoba požiada. </w:t>
      </w:r>
    </w:p>
    <w:p w14:paraId="0B8FA294" w14:textId="77777777" w:rsidR="00181FC3" w:rsidRPr="003F21C1" w:rsidRDefault="00181FC3" w:rsidP="00181FC3">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w:t>
      </w:r>
      <w:r w:rsidRPr="003F21C1">
        <w:rPr>
          <w:rFonts w:ascii="Palatino Linotype" w:hAnsi="Palatino Linotype" w:cstheme="minorHAnsi"/>
          <w:b/>
        </w:rPr>
        <w:t>právo na vymazanie</w:t>
      </w:r>
      <w:r w:rsidRPr="003F21C1">
        <w:rPr>
          <w:rFonts w:ascii="Palatino Linotype" w:hAnsi="Palatino Linotype" w:cstheme="minorHAnsi"/>
        </w:rPr>
        <w:t xml:space="preserve"> (právo na zabudnutie) osobných údajov, ktoré sa jej týkajú, za predpokladu, že: </w:t>
      </w:r>
    </w:p>
    <w:p w14:paraId="205CC762" w14:textId="77777777" w:rsidR="00181FC3" w:rsidRPr="003F21C1" w:rsidRDefault="00181FC3" w:rsidP="00181FC3">
      <w:pPr>
        <w:pStyle w:val="Odsekzoznamu"/>
        <w:numPr>
          <w:ilvl w:val="1"/>
          <w:numId w:val="7"/>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osobné údaje už nie sú potrebné na účely, na ktoré sa získavali alebo inak spracúvali;</w:t>
      </w:r>
    </w:p>
    <w:p w14:paraId="2259B63F" w14:textId="77777777" w:rsidR="00181FC3" w:rsidRPr="003F21C1" w:rsidRDefault="00181FC3" w:rsidP="00181FC3">
      <w:pPr>
        <w:pStyle w:val="Odsekzoznamu"/>
        <w:numPr>
          <w:ilvl w:val="1"/>
          <w:numId w:val="7"/>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dotknutá osoba odvolá súhlas, na základe ktorého sa spracúvanie vykonáva,</w:t>
      </w:r>
    </w:p>
    <w:p w14:paraId="66B158D7" w14:textId="77777777" w:rsidR="00181FC3" w:rsidRPr="003F21C1" w:rsidRDefault="00181FC3" w:rsidP="00181FC3">
      <w:pPr>
        <w:pStyle w:val="Odsekzoznamu"/>
        <w:numPr>
          <w:ilvl w:val="1"/>
          <w:numId w:val="7"/>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dotknutá osoba namieta voči spracúvaniu osobných údajov,</w:t>
      </w:r>
    </w:p>
    <w:p w14:paraId="3CAA14A9" w14:textId="77777777" w:rsidR="00181FC3" w:rsidRPr="003F21C1" w:rsidRDefault="00181FC3" w:rsidP="00181FC3">
      <w:pPr>
        <w:pStyle w:val="Odsekzoznamu"/>
        <w:numPr>
          <w:ilvl w:val="1"/>
          <w:numId w:val="7"/>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osobné údaje sa spracúvali nezákonne,</w:t>
      </w:r>
    </w:p>
    <w:p w14:paraId="63E76817" w14:textId="77777777" w:rsidR="00181FC3" w:rsidRPr="003F21C1" w:rsidRDefault="00181FC3" w:rsidP="00181FC3">
      <w:pPr>
        <w:pStyle w:val="Odsekzoznamu"/>
        <w:numPr>
          <w:ilvl w:val="1"/>
          <w:numId w:val="7"/>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je dôvodom pre výmaz splnenie povinnosti zákona, osobitného predpisu alebo medzinárodnej zmluvy, ktorou je Slovenská republika viazaná, alebo</w:t>
      </w:r>
    </w:p>
    <w:p w14:paraId="3F912C3F" w14:textId="77777777" w:rsidR="00181FC3" w:rsidRPr="003F21C1" w:rsidRDefault="00181FC3" w:rsidP="00181FC3">
      <w:pPr>
        <w:pStyle w:val="Odsekzoznamu"/>
        <w:numPr>
          <w:ilvl w:val="1"/>
          <w:numId w:val="7"/>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 xml:space="preserve">osobné údaje sa získavali v súvislosti s ponukou služieb informačnej spoločnosti osobe mladšej ako 16 rokov. </w:t>
      </w:r>
    </w:p>
    <w:p w14:paraId="3F5B4A53" w14:textId="77777777" w:rsidR="00181FC3" w:rsidRPr="003F21C1" w:rsidRDefault="00181FC3" w:rsidP="00181FC3">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nebude mať právo na výmaz osobných údajov za predpokladu, že je ich spracúvanie potrebné: </w:t>
      </w:r>
    </w:p>
    <w:p w14:paraId="2C3F1909" w14:textId="77777777" w:rsidR="00181FC3" w:rsidRPr="003F21C1" w:rsidRDefault="00181FC3" w:rsidP="00181FC3">
      <w:pPr>
        <w:pStyle w:val="Odsekzoznamu"/>
        <w:numPr>
          <w:ilvl w:val="0"/>
          <w:numId w:val="8"/>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uplatnenie práva na slobodu prejavu a na informácie;</w:t>
      </w:r>
    </w:p>
    <w:p w14:paraId="0BB041AB" w14:textId="77777777" w:rsidR="00181FC3" w:rsidRPr="003F21C1" w:rsidRDefault="00181FC3" w:rsidP="00181FC3">
      <w:pPr>
        <w:pStyle w:val="Odsekzoznamu"/>
        <w:numPr>
          <w:ilvl w:val="0"/>
          <w:numId w:val="8"/>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splnenie povinnosti podľa zákona, osobitného predpisu alebo medzinárodnej zmluvy, ktorou je Slovenská republika viazaná, alebo na splnenie úlohy realizovanej vo verejnom záujme alebo pri výkone verejnej moci zverenej prevádzkovateľovi,</w:t>
      </w:r>
    </w:p>
    <w:p w14:paraId="03D3F6F8" w14:textId="77777777" w:rsidR="00181FC3" w:rsidRPr="003F21C1" w:rsidRDefault="00181FC3" w:rsidP="00181FC3">
      <w:pPr>
        <w:pStyle w:val="Odsekzoznamu"/>
        <w:numPr>
          <w:ilvl w:val="0"/>
          <w:numId w:val="8"/>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z dôvodov verejného záujmu v oblasti verejného zdravia,</w:t>
      </w:r>
    </w:p>
    <w:p w14:paraId="75B64442" w14:textId="77777777" w:rsidR="00181FC3" w:rsidRPr="003F21C1" w:rsidRDefault="00181FC3" w:rsidP="00181FC3">
      <w:pPr>
        <w:pStyle w:val="Odsekzoznamu"/>
        <w:numPr>
          <w:ilvl w:val="0"/>
          <w:numId w:val="8"/>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účely archivácie vo verejnom záujme, na účely vedeckého alebo historického výskumu či na štatistické účely, pokiaľ je pravdepodobné, že právo na výmaz znemožní alebo závažným spôsobom sťaží dosiahnutie cieľov takéhoto spracúvania, alebo</w:t>
      </w:r>
    </w:p>
    <w:p w14:paraId="6C6592B5" w14:textId="77777777" w:rsidR="00181FC3" w:rsidRPr="003F21C1" w:rsidRDefault="00181FC3" w:rsidP="00181FC3">
      <w:pPr>
        <w:pStyle w:val="Odsekzoznamu"/>
        <w:numPr>
          <w:ilvl w:val="0"/>
          <w:numId w:val="8"/>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color w:val="000000"/>
          <w:shd w:val="clear" w:color="auto" w:fill="FFFFFF"/>
        </w:rPr>
        <w:t>na preukazovanie, uplatňovanie alebo obhajovanie právnych nárokov.</w:t>
      </w:r>
    </w:p>
    <w:p w14:paraId="0FBA17FA" w14:textId="77777777" w:rsidR="00181FC3" w:rsidRPr="003F21C1" w:rsidRDefault="00181FC3" w:rsidP="00181FC3">
      <w:pPr>
        <w:pStyle w:val="Odsekzoznamu"/>
        <w:tabs>
          <w:tab w:val="left" w:pos="1985"/>
        </w:tabs>
        <w:ind w:left="1434"/>
        <w:jc w:val="both"/>
        <w:rPr>
          <w:rFonts w:ascii="Palatino Linotype" w:hAnsi="Palatino Linotype" w:cstheme="minorHAnsi"/>
        </w:rPr>
      </w:pPr>
    </w:p>
    <w:p w14:paraId="71368CC9" w14:textId="77777777" w:rsidR="00181FC3" w:rsidRPr="003F21C1" w:rsidRDefault="00181FC3" w:rsidP="00181FC3">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color w:val="000000"/>
          <w:shd w:val="clear" w:color="auto" w:fill="FFFFFF"/>
        </w:rPr>
        <w:lastRenderedPageBreak/>
        <w:t xml:space="preserve">Prevádzkovateľ vykoná výmaz osobných údajov dotknutých osôb na základe žiadosti, a to bez zbytočného odkladu po tom, čo vyhodnotí žiadosť dotknutej osoby ako dôvodnú. </w:t>
      </w:r>
    </w:p>
    <w:p w14:paraId="54C3F959" w14:textId="77777777" w:rsidR="00181FC3" w:rsidRPr="003F21C1" w:rsidRDefault="00181FC3" w:rsidP="00181FC3">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color w:val="000000"/>
          <w:shd w:val="clear" w:color="auto" w:fill="FFFFFF"/>
        </w:rPr>
        <w:t xml:space="preserve">Dotknutá osoba má </w:t>
      </w:r>
      <w:r w:rsidRPr="003F21C1">
        <w:rPr>
          <w:rFonts w:ascii="Palatino Linotype" w:hAnsi="Palatino Linotype" w:cstheme="minorHAnsi"/>
          <w:b/>
          <w:color w:val="000000"/>
          <w:shd w:val="clear" w:color="auto" w:fill="FFFFFF"/>
        </w:rPr>
        <w:t>právo na obmedzenie spracúvania</w:t>
      </w:r>
      <w:r w:rsidRPr="003F21C1">
        <w:rPr>
          <w:rFonts w:ascii="Palatino Linotype" w:hAnsi="Palatino Linotype" w:cstheme="minorHAnsi"/>
          <w:color w:val="000000"/>
          <w:shd w:val="clear" w:color="auto" w:fill="FFFFFF"/>
        </w:rPr>
        <w:t xml:space="preserve"> osobných údajov, pokiaľ:</w:t>
      </w:r>
    </w:p>
    <w:p w14:paraId="7D41AEC2" w14:textId="77777777" w:rsidR="00181FC3" w:rsidRPr="003F21C1" w:rsidRDefault="00181FC3" w:rsidP="00181FC3">
      <w:pPr>
        <w:pStyle w:val="Odsekzoznamu"/>
        <w:numPr>
          <w:ilvl w:val="0"/>
          <w:numId w:val="9"/>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napadne správnosť osobných údajov námietkou podľa tohto článku, a to počas obdobia umožňujúceho prevádzkovateľovi overiť správnosť osobných údajov;</w:t>
      </w:r>
    </w:p>
    <w:p w14:paraId="5BDA4A1A" w14:textId="77777777" w:rsidR="00181FC3" w:rsidRPr="003F21C1" w:rsidRDefault="00181FC3" w:rsidP="00181FC3">
      <w:pPr>
        <w:pStyle w:val="Odsekzoznamu"/>
        <w:numPr>
          <w:ilvl w:val="0"/>
          <w:numId w:val="9"/>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spracúvanie je protizákonné a dotknutá osoba žiada namiesto výmazu osobných údajov obmedzenie ich použitia;</w:t>
      </w:r>
    </w:p>
    <w:p w14:paraId="6059AA93" w14:textId="77777777" w:rsidR="00181FC3" w:rsidRPr="003F21C1" w:rsidRDefault="00181FC3" w:rsidP="00181FC3">
      <w:pPr>
        <w:pStyle w:val="Odsekzoznamu"/>
        <w:numPr>
          <w:ilvl w:val="0"/>
          <w:numId w:val="9"/>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prevádzkovateľ už nepotrebuje osobné údaje na účely spracúvania, ale potrebuje ich dotknutá osoba na preukázanie, uplatňovanie alebo obhajovanie právnych nárokov;</w:t>
      </w:r>
    </w:p>
    <w:p w14:paraId="6AF1AF27" w14:textId="77777777" w:rsidR="00181FC3" w:rsidRPr="003F21C1" w:rsidRDefault="00181FC3" w:rsidP="00181FC3">
      <w:pPr>
        <w:pStyle w:val="Odsekzoznamu"/>
        <w:numPr>
          <w:ilvl w:val="0"/>
          <w:numId w:val="9"/>
        </w:numPr>
        <w:tabs>
          <w:tab w:val="left" w:pos="1985"/>
        </w:tabs>
        <w:spacing w:after="0" w:line="276" w:lineRule="auto"/>
        <w:ind w:left="1434" w:hanging="357"/>
        <w:contextualSpacing w:val="0"/>
        <w:jc w:val="both"/>
        <w:rPr>
          <w:rFonts w:ascii="Palatino Linotype" w:hAnsi="Palatino Linotype" w:cstheme="minorHAnsi"/>
        </w:rPr>
      </w:pPr>
      <w:r w:rsidRPr="003F21C1">
        <w:rPr>
          <w:rFonts w:ascii="Palatino Linotype" w:hAnsi="Palatino Linotype" w:cstheme="minorHAnsi"/>
        </w:rPr>
        <w:t>dotknutá osoba namietala voči spracúvaniu osobných údajov na základe oprávneného nároku prevádzkovateľa, a to až do overenia, či oprávnené dôvody na strane prevádzkovateľa prevažujú nad oprávnenými dôvodmi dotknutej osoby.</w:t>
      </w:r>
    </w:p>
    <w:p w14:paraId="54D95EA2" w14:textId="77777777" w:rsidR="00181FC3" w:rsidRPr="003F21C1" w:rsidRDefault="00181FC3" w:rsidP="00181FC3">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Pokiaľ dotknutá osoba žiada o obmedzenie spracúvania jej osobných údajov, prevádzkovateľ nebude s dotknutými údajmi vykonávať žiadne spracovateľské operácie, okrem uchovávania, bez súhlasu dotknutej osoby. </w:t>
      </w:r>
    </w:p>
    <w:p w14:paraId="3210433F" w14:textId="77777777" w:rsidR="00181FC3" w:rsidRPr="003F21C1" w:rsidRDefault="00181FC3" w:rsidP="00181FC3">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Dotknutá osoba bude prevádzkovateľom informovaná, pokiaľ bude obmedzenie spracúvania týchto údajov zrušené.</w:t>
      </w:r>
    </w:p>
    <w:p w14:paraId="34F08BEC" w14:textId="77777777" w:rsidR="00181FC3" w:rsidRPr="003F21C1" w:rsidRDefault="00181FC3" w:rsidP="00181FC3">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w:t>
      </w:r>
      <w:r w:rsidRPr="003F21C1">
        <w:rPr>
          <w:rFonts w:ascii="Palatino Linotype" w:hAnsi="Palatino Linotype" w:cstheme="minorHAnsi"/>
          <w:b/>
        </w:rPr>
        <w:t>právo na prenosnosť údajov</w:t>
      </w:r>
      <w:r w:rsidRPr="003F21C1">
        <w:rPr>
          <w:rFonts w:ascii="Palatino Linotype" w:hAnsi="Palatino Linotype" w:cstheme="minorHAnsi"/>
        </w:rPr>
        <w:t xml:space="preserve">, čo znamená získanie osobných údajov, ktoré poskytla prevádzkovateľovi, pričom má právo preniesť tieto údaje ďalšiemu prevádzkovateľovi v bežne používateľnom a strojovo čitateľnom formáte za predpokladu, že osobné údaje boli získané na základe súhlasu dotknutej osoby alebo na základe zmluvy a ich spracovanie prebieha formou automatizovaných prostriedkov.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1FC3" w:rsidRPr="003F21C1" w14:paraId="5689EA79" w14:textId="77777777" w:rsidTr="003E65BB">
        <w:tc>
          <w:tcPr>
            <w:tcW w:w="9639" w:type="dxa"/>
            <w:shd w:val="clear" w:color="auto" w:fill="auto"/>
          </w:tcPr>
          <w:p w14:paraId="0B34B3E1" w14:textId="77777777" w:rsidR="00181FC3" w:rsidRPr="003F21C1" w:rsidRDefault="00181FC3" w:rsidP="003E65BB">
            <w:pPr>
              <w:tabs>
                <w:tab w:val="left" w:pos="1985"/>
              </w:tabs>
              <w:spacing w:line="276" w:lineRule="auto"/>
              <w:jc w:val="both"/>
              <w:rPr>
                <w:rFonts w:ascii="Palatino Linotype" w:hAnsi="Palatino Linotype" w:cstheme="minorHAnsi"/>
              </w:rPr>
            </w:pPr>
            <w:r w:rsidRPr="003F21C1">
              <w:rPr>
                <w:rFonts w:ascii="Palatino Linotype" w:hAnsi="Palatino Linotype" w:cstheme="minorHAnsi"/>
              </w:rPr>
              <w:t xml:space="preserve">Dotknutá osoba má právo kedykoľvek </w:t>
            </w:r>
            <w:r w:rsidRPr="003F21C1">
              <w:rPr>
                <w:rFonts w:ascii="Palatino Linotype" w:hAnsi="Palatino Linotype" w:cstheme="minorHAnsi"/>
                <w:b/>
                <w:u w:val="single"/>
              </w:rPr>
              <w:t>namietať</w:t>
            </w:r>
            <w:r w:rsidRPr="003F21C1">
              <w:rPr>
                <w:rFonts w:ascii="Palatino Linotype" w:hAnsi="Palatino Linotype" w:cstheme="minorHAnsi"/>
                <w:b/>
              </w:rPr>
              <w:t xml:space="preserve"> voči spracúvaniu jej osobných údajov</w:t>
            </w:r>
            <w:r w:rsidRPr="003F21C1">
              <w:rPr>
                <w:rFonts w:ascii="Palatino Linotype" w:hAnsi="Palatino Linotype" w:cstheme="minorHAnsi"/>
              </w:rPr>
              <w:t xml:space="preserve"> z dôvodov týkajúcich sa jej konkrétnej situácie. Dotknutá osoba môže namietať spracúvanie jej osobných údajov na základe: </w:t>
            </w:r>
          </w:p>
          <w:p w14:paraId="7FE57BBA" w14:textId="77777777" w:rsidR="00181FC3" w:rsidRPr="003F21C1" w:rsidRDefault="00181FC3" w:rsidP="00181FC3">
            <w:pPr>
              <w:numPr>
                <w:ilvl w:val="0"/>
                <w:numId w:val="10"/>
              </w:numPr>
              <w:spacing w:after="0" w:line="276" w:lineRule="auto"/>
              <w:jc w:val="both"/>
              <w:rPr>
                <w:rFonts w:ascii="Palatino Linotype" w:hAnsi="Palatino Linotype" w:cstheme="minorHAnsi"/>
              </w:rPr>
            </w:pPr>
            <w:r w:rsidRPr="003F21C1">
              <w:rPr>
                <w:rFonts w:ascii="Palatino Linotype" w:hAnsi="Palatino Linotype" w:cstheme="minorHAnsi"/>
              </w:rPr>
              <w:t>právneho titulu plnenia úloh realizovaných vo verejnom záujme alebo pri výkone verejnej moci, alebo z právneho titulu oprávneného záujmu prevádzkovateľa,</w:t>
            </w:r>
          </w:p>
          <w:p w14:paraId="21C8893B" w14:textId="77777777" w:rsidR="00181FC3" w:rsidRPr="003F21C1" w:rsidRDefault="00181FC3" w:rsidP="00181FC3">
            <w:pPr>
              <w:numPr>
                <w:ilvl w:val="0"/>
                <w:numId w:val="10"/>
              </w:numPr>
              <w:spacing w:after="0" w:line="276" w:lineRule="auto"/>
              <w:jc w:val="both"/>
              <w:rPr>
                <w:rFonts w:ascii="Palatino Linotype" w:hAnsi="Palatino Linotype" w:cstheme="minorHAnsi"/>
              </w:rPr>
            </w:pPr>
            <w:r w:rsidRPr="003F21C1">
              <w:rPr>
                <w:rFonts w:ascii="Palatino Linotype" w:hAnsi="Palatino Linotype" w:cstheme="minorHAnsi"/>
              </w:rPr>
              <w:t>spracúvania osobných údajov na účely priameho marketingu,</w:t>
            </w:r>
          </w:p>
          <w:p w14:paraId="25455D40" w14:textId="77777777" w:rsidR="00181FC3" w:rsidRPr="003F21C1" w:rsidRDefault="00181FC3" w:rsidP="00181FC3">
            <w:pPr>
              <w:numPr>
                <w:ilvl w:val="0"/>
                <w:numId w:val="10"/>
              </w:numPr>
              <w:spacing w:after="0" w:line="276" w:lineRule="auto"/>
              <w:jc w:val="both"/>
              <w:rPr>
                <w:rFonts w:ascii="Palatino Linotype" w:hAnsi="Palatino Linotype" w:cstheme="minorHAnsi"/>
              </w:rPr>
            </w:pPr>
            <w:r w:rsidRPr="003F21C1">
              <w:rPr>
                <w:rFonts w:ascii="Palatino Linotype" w:hAnsi="Palatino Linotype" w:cstheme="minorHAnsi"/>
              </w:rPr>
              <w:t>spracovania na účely vedeckého či historického výskumu alebo na štatistické účely.</w:t>
            </w:r>
          </w:p>
          <w:p w14:paraId="7117184B" w14:textId="77777777" w:rsidR="00181FC3" w:rsidRPr="003F21C1" w:rsidRDefault="00181FC3" w:rsidP="003E65BB">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Pokiaľ dotknutá osoba namietne spracúvanie osobných údajov na účely priameho marketingu jej osobné údaje prevádzkovateľ nemôže ďalej spracúvať. </w:t>
            </w:r>
          </w:p>
          <w:p w14:paraId="1E0BF05B" w14:textId="77777777" w:rsidR="00181FC3" w:rsidRPr="003F21C1" w:rsidRDefault="00181FC3" w:rsidP="003E65BB">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Prevádzkovateľ doručenú námietku v primeranom čase posúdi. Prevádzkovateľ nesmie ďalej spracúvať osobné údaje, ak nepreukáže nevyhnutné oprávnené záujmy na spracúvanie osobných údajov, ktoré prevažujú nad právami alebo záujmami dotknutej osoby, alebo dôvody na uplatnenie právneho nároku.</w:t>
            </w:r>
          </w:p>
          <w:p w14:paraId="4B109751" w14:textId="77777777" w:rsidR="00181FC3" w:rsidRPr="003F21C1" w:rsidRDefault="00181FC3" w:rsidP="003E65BB">
            <w:pPr>
              <w:pStyle w:val="Odsekzoznamu"/>
              <w:tabs>
                <w:tab w:val="left" w:pos="1985"/>
              </w:tabs>
              <w:spacing w:after="120"/>
              <w:ind w:left="0"/>
              <w:jc w:val="both"/>
              <w:rPr>
                <w:rFonts w:ascii="Palatino Linotype" w:hAnsi="Palatino Linotype" w:cstheme="minorHAnsi"/>
              </w:rPr>
            </w:pPr>
          </w:p>
        </w:tc>
      </w:tr>
    </w:tbl>
    <w:p w14:paraId="03F4FAF4" w14:textId="77777777" w:rsidR="00181FC3" w:rsidRPr="003F21C1" w:rsidRDefault="00181FC3" w:rsidP="00181FC3">
      <w:pPr>
        <w:tabs>
          <w:tab w:val="left" w:pos="1985"/>
        </w:tabs>
        <w:spacing w:after="120" w:line="276" w:lineRule="auto"/>
        <w:jc w:val="both"/>
        <w:rPr>
          <w:rFonts w:ascii="Palatino Linotype" w:hAnsi="Palatino Linotype" w:cstheme="minorHAnsi"/>
        </w:rPr>
      </w:pPr>
    </w:p>
    <w:p w14:paraId="684C11B2" w14:textId="77777777" w:rsidR="00181FC3" w:rsidRPr="003F21C1" w:rsidRDefault="00181FC3" w:rsidP="00181FC3">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w:t>
      </w:r>
      <w:r w:rsidRPr="003F21C1">
        <w:rPr>
          <w:rFonts w:ascii="Palatino Linotype" w:hAnsi="Palatino Linotype" w:cstheme="minorHAnsi"/>
          <w:b/>
        </w:rPr>
        <w:t xml:space="preserve">právo na neúčinnosť automatizovaného individuálneho rozhodovania vrátane profilovania </w:t>
      </w:r>
      <w:r w:rsidRPr="003F21C1">
        <w:rPr>
          <w:rFonts w:ascii="Palatino Linotype" w:hAnsi="Palatino Linotype" w:cstheme="minorHAnsi"/>
        </w:rPr>
        <w:t>ak prevádzkovateľ spracúva osobné údaje profilovaním, ani obdobným spôsobom založenom na automatizovanom individuálnom rozhodovaní.</w:t>
      </w:r>
    </w:p>
    <w:p w14:paraId="494FB633" w14:textId="77777777" w:rsidR="00181FC3" w:rsidRPr="003F21C1" w:rsidRDefault="00181FC3" w:rsidP="00181FC3">
      <w:pPr>
        <w:tabs>
          <w:tab w:val="left" w:pos="1985"/>
        </w:tabs>
        <w:spacing w:after="120" w:line="276" w:lineRule="auto"/>
        <w:jc w:val="both"/>
        <w:rPr>
          <w:rFonts w:ascii="Palatino Linotype" w:hAnsi="Palatino Linotype" w:cstheme="minorHAnsi"/>
        </w:rPr>
      </w:pPr>
      <w:r w:rsidRPr="003F21C1">
        <w:rPr>
          <w:rFonts w:ascii="Palatino Linotype" w:hAnsi="Palatino Linotype" w:cstheme="minorHAnsi"/>
        </w:rPr>
        <w:t xml:space="preserve">Dotknutá osoba má právo </w:t>
      </w:r>
      <w:r w:rsidRPr="003F21C1">
        <w:rPr>
          <w:rFonts w:ascii="Palatino Linotype" w:hAnsi="Palatino Linotype" w:cstheme="minorHAnsi"/>
          <w:b/>
        </w:rPr>
        <w:t>kedykoľvek</w:t>
      </w:r>
      <w:r w:rsidRPr="003F21C1">
        <w:rPr>
          <w:rFonts w:ascii="Palatino Linotype" w:hAnsi="Palatino Linotype" w:cstheme="minorHAnsi"/>
        </w:rPr>
        <w:t xml:space="preserve"> </w:t>
      </w:r>
      <w:r w:rsidRPr="003F21C1">
        <w:rPr>
          <w:rFonts w:ascii="Palatino Linotype" w:hAnsi="Palatino Linotype" w:cstheme="minorHAnsi"/>
          <w:b/>
        </w:rPr>
        <w:t>odvolať svoj súhlas</w:t>
      </w:r>
      <w:r w:rsidRPr="003F21C1">
        <w:rPr>
          <w:rFonts w:ascii="Palatino Linotype" w:hAnsi="Palatino Linotype" w:cstheme="minorHAnsi"/>
        </w:rPr>
        <w:t xml:space="preserve"> so spracovaním osobných údajov, pokiaľ bolo spracúvanie osobných údajov založené na tomto právnom základe. Dotknutá osoba svoj súhlas odvolá spôsobom uvedeným v samotnom súhlase alebo v tejto informácii, ak takej informácie niet platí, že súhlas odvolá kontaktovaním prevádzkovateľa</w:t>
      </w:r>
      <w:r w:rsidRPr="003F21C1">
        <w:rPr>
          <w:rFonts w:ascii="Palatino Linotype" w:hAnsi="Palatino Linotype" w:cstheme="minorHAnsi"/>
          <w:b/>
        </w:rPr>
        <w:t xml:space="preserve"> </w:t>
      </w:r>
      <w:r w:rsidRPr="003F21C1">
        <w:rPr>
          <w:rFonts w:ascii="Palatino Linotype" w:hAnsi="Palatino Linotype" w:cstheme="minorHAnsi"/>
        </w:rPr>
        <w:t xml:space="preserve">so svojou požiadavkou akýmkoľvek zvoleným spôsobom. Kontaktné údaje prevádzkovateľa sú uvedené vyššie. Zákonnosť spracúvania osobných údajov pred odvolaním súhlasu na základe udeleného súhlasu nie je jeho odvolaním dotknutá. </w:t>
      </w:r>
    </w:p>
    <w:p w14:paraId="120DA8E2" w14:textId="77777777" w:rsidR="00181FC3" w:rsidRPr="003F21C1" w:rsidRDefault="00181FC3" w:rsidP="00181FC3">
      <w:pPr>
        <w:tabs>
          <w:tab w:val="left" w:pos="1985"/>
        </w:tabs>
        <w:spacing w:after="120" w:line="276" w:lineRule="auto"/>
        <w:jc w:val="both"/>
        <w:rPr>
          <w:rFonts w:ascii="Palatino Linotype" w:hAnsi="Palatino Linotype" w:cstheme="minorHAnsi"/>
          <w:color w:val="000000"/>
        </w:rPr>
      </w:pPr>
      <w:r w:rsidRPr="003F21C1">
        <w:rPr>
          <w:rFonts w:ascii="Palatino Linotype" w:hAnsi="Palatino Linotype" w:cstheme="minorHAnsi"/>
        </w:rPr>
        <w:t xml:space="preserve">Dotknutá osoba má </w:t>
      </w:r>
      <w:r w:rsidRPr="003F21C1">
        <w:rPr>
          <w:rFonts w:ascii="Palatino Linotype" w:hAnsi="Palatino Linotype" w:cstheme="minorHAnsi"/>
          <w:b/>
        </w:rPr>
        <w:t>právo podať sťažnosť</w:t>
      </w:r>
      <w:r>
        <w:rPr>
          <w:rFonts w:ascii="Palatino Linotype" w:hAnsi="Palatino Linotype" w:cstheme="minorHAnsi"/>
          <w:b/>
        </w:rPr>
        <w:t xml:space="preserve"> </w:t>
      </w:r>
      <w:r w:rsidRPr="003F21C1">
        <w:rPr>
          <w:rFonts w:ascii="Palatino Linotype" w:hAnsi="Palatino Linotype" w:cstheme="minorHAnsi"/>
          <w:b/>
        </w:rPr>
        <w:t>/ návrh na začatie konania</w:t>
      </w:r>
      <w:r w:rsidRPr="003F21C1">
        <w:rPr>
          <w:rFonts w:ascii="Palatino Linotype" w:hAnsi="Palatino Linotype" w:cstheme="minorHAnsi"/>
        </w:rPr>
        <w:t xml:space="preserve"> dozornému orgánu - Úradu na ochranu osobných údajov Slovenskej republiky so sídlom Hraničná 4826/12, 820 07 Bratislava – Ružinov tel. číslo: +421 /2/ 3231 3214; mail: </w:t>
      </w:r>
      <w:hyperlink r:id="rId7" w:history="1">
        <w:r w:rsidRPr="003F21C1">
          <w:rPr>
            <w:rStyle w:val="Hypertextovprepojenie"/>
            <w:rFonts w:ascii="Palatino Linotype" w:hAnsi="Palatino Linotype" w:cstheme="minorHAnsi"/>
          </w:rPr>
          <w:t>statny.dozor@pdp.gov.sk</w:t>
        </w:r>
      </w:hyperlink>
      <w:r w:rsidRPr="003F21C1">
        <w:rPr>
          <w:rFonts w:ascii="Palatino Linotype" w:hAnsi="Palatino Linotype" w:cstheme="minorHAnsi"/>
        </w:rPr>
        <w:t xml:space="preserve"> , </w:t>
      </w:r>
      <w:hyperlink r:id="rId8" w:history="1">
        <w:r w:rsidRPr="003F21C1">
          <w:rPr>
            <w:rStyle w:val="Hypertextovprepojenie"/>
            <w:rFonts w:ascii="Palatino Linotype" w:hAnsi="Palatino Linotype" w:cstheme="minorHAnsi"/>
          </w:rPr>
          <w:t>https://dataprotection.gov.sk</w:t>
        </w:r>
      </w:hyperlink>
      <w:r w:rsidRPr="003F21C1">
        <w:rPr>
          <w:rFonts w:ascii="Palatino Linotype" w:hAnsi="Palatino Linotype" w:cstheme="minorHAnsi"/>
        </w:rPr>
        <w:t xml:space="preserve">, pokiaľ sa domnieva, že boli porušené jej práva v oblasti ochrany osobných údajov. V prípade podania návrhu elektronickou formou je potrebné, aby spĺňal náležitosti podľa § 19 ods. 1 zákona č. 71/1967 Zb. o správnom konaní (správny poriadok). </w:t>
      </w:r>
    </w:p>
    <w:p w14:paraId="09FF9668" w14:textId="72F79171" w:rsidR="00181FC3" w:rsidRPr="00086E8C" w:rsidRDefault="00181FC3" w:rsidP="00086E8C">
      <w:pPr>
        <w:spacing w:after="120" w:line="276" w:lineRule="auto"/>
        <w:jc w:val="both"/>
        <w:rPr>
          <w:rFonts w:ascii="Palatino Linotype" w:hAnsi="Palatino Linotype" w:cstheme="minorHAnsi"/>
          <w:color w:val="000000"/>
        </w:rPr>
      </w:pPr>
      <w:r w:rsidRPr="003F21C1">
        <w:rPr>
          <w:rFonts w:ascii="Palatino Linotype" w:hAnsi="Palatino Linotype" w:cstheme="minorHAnsi"/>
          <w:color w:val="000000"/>
        </w:rPr>
        <w:t>Dotknutá osoba sa môže so svojimi pripomienkami a žiadosťami týkajúcimi sa spracúvania osobných údajov obrátiť na prevádzkovateľa a to písomnou formou alebo elektronickými prostriedkami na kontaktných údajoch uvedených vyššie.</w:t>
      </w:r>
    </w:p>
    <w:sectPr w:rsidR="00181FC3" w:rsidRPr="00086E8C" w:rsidSect="000700F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C2F85" w14:textId="77777777" w:rsidR="005350CC" w:rsidRDefault="005350CC" w:rsidP="005F43DB">
      <w:pPr>
        <w:spacing w:after="0" w:line="240" w:lineRule="auto"/>
      </w:pPr>
      <w:r>
        <w:separator/>
      </w:r>
    </w:p>
  </w:endnote>
  <w:endnote w:type="continuationSeparator" w:id="0">
    <w:p w14:paraId="68B4B31E" w14:textId="77777777" w:rsidR="005350CC" w:rsidRDefault="005350CC" w:rsidP="005F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94712" w14:textId="0BB6B54F" w:rsidR="00181FC3" w:rsidRPr="00181FC3" w:rsidRDefault="00181FC3" w:rsidP="00181FC3">
    <w:pPr>
      <w:pStyle w:val="Pta"/>
      <w:jc w:val="both"/>
      <w:rPr>
        <w:rFonts w:ascii="Palatino Linotype" w:hAnsi="Palatino Linotype"/>
      </w:rPr>
    </w:pPr>
    <w:r w:rsidRPr="00181FC3">
      <w:rPr>
        <w:rStyle w:val="Vrazn"/>
        <w:rFonts w:ascii="Palatino Linotype" w:hAnsi="Palatino Linotype"/>
        <w:color w:val="2C363A"/>
        <w:sz w:val="20"/>
        <w:szCs w:val="20"/>
        <w:shd w:val="clear" w:color="auto" w:fill="FFFFFF"/>
      </w:rPr>
      <w:t>DÔLEŽITÉ UPOZORNENIE:</w:t>
    </w:r>
    <w:r w:rsidRPr="00181FC3">
      <w:rPr>
        <w:rFonts w:ascii="Palatino Linotype" w:hAnsi="Palatino Linotype"/>
        <w:color w:val="2C363A"/>
        <w:sz w:val="20"/>
        <w:szCs w:val="20"/>
        <w:shd w:val="clear" w:color="auto" w:fill="FFFFFF"/>
      </w:rPr>
      <w:t xml:space="preserve"> tento dokument podlieha právnej ochrane, je duševným vlastníctvom spoločnosti skupiny Top </w:t>
    </w:r>
    <w:proofErr w:type="spellStart"/>
    <w:r w:rsidRPr="00181FC3">
      <w:rPr>
        <w:rFonts w:ascii="Palatino Linotype" w:hAnsi="Palatino Linotype"/>
        <w:color w:val="2C363A"/>
        <w:sz w:val="20"/>
        <w:szCs w:val="20"/>
        <w:shd w:val="clear" w:color="auto" w:fill="FFFFFF"/>
      </w:rPr>
      <w:t>privacy</w:t>
    </w:r>
    <w:proofErr w:type="spellEnd"/>
    <w:r w:rsidRPr="00181FC3">
      <w:rPr>
        <w:rFonts w:ascii="Palatino Linotype" w:hAnsi="Palatino Linotype"/>
        <w:color w:val="2C363A"/>
        <w:sz w:val="20"/>
        <w:szCs w:val="20"/>
        <w:shd w:val="clear" w:color="auto" w:fill="FFFFFF"/>
      </w:rPr>
      <w:t>. Každé použitie tohto dokumentu sa spravuje licenčnými podmienkami, ktoré sú dostupné na: </w:t>
    </w:r>
    <w:hyperlink r:id="rId1" w:tgtFrame="_blank" w:tooltip="https://topprivacy.sk/licencne-podmienky.pdf" w:history="1">
      <w:r w:rsidRPr="00181FC3">
        <w:rPr>
          <w:rStyle w:val="Hypertextovprepojenie"/>
          <w:rFonts w:ascii="Palatino Linotype" w:hAnsi="Palatino Linotype"/>
          <w:color w:val="00ACFF"/>
          <w:sz w:val="20"/>
          <w:szCs w:val="20"/>
        </w:rPr>
        <w:t>https://topprivacy.sk/licencne-podmienky.pdf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CAF36" w14:textId="77777777" w:rsidR="005350CC" w:rsidRDefault="005350CC" w:rsidP="005F43DB">
      <w:pPr>
        <w:spacing w:after="0" w:line="240" w:lineRule="auto"/>
      </w:pPr>
      <w:r>
        <w:separator/>
      </w:r>
    </w:p>
  </w:footnote>
  <w:footnote w:type="continuationSeparator" w:id="0">
    <w:p w14:paraId="23E18974" w14:textId="77777777" w:rsidR="005350CC" w:rsidRDefault="005350CC" w:rsidP="005F4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A21B9"/>
    <w:multiLevelType w:val="hybridMultilevel"/>
    <w:tmpl w:val="FEDAB49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21AA31C6"/>
    <w:multiLevelType w:val="hybridMultilevel"/>
    <w:tmpl w:val="C5E20A34"/>
    <w:lvl w:ilvl="0" w:tplc="041B000F">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1833EC"/>
    <w:multiLevelType w:val="hybridMultilevel"/>
    <w:tmpl w:val="6CD6ABA8"/>
    <w:lvl w:ilvl="0" w:tplc="56461922">
      <w:start w:val="1"/>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6280CAE"/>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30FD1D2A"/>
    <w:multiLevelType w:val="hybridMultilevel"/>
    <w:tmpl w:val="9DEABFA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12F0B11"/>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350410B9"/>
    <w:multiLevelType w:val="hybridMultilevel"/>
    <w:tmpl w:val="D8F4A6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B21E3C"/>
    <w:multiLevelType w:val="hybridMultilevel"/>
    <w:tmpl w:val="470A9972"/>
    <w:lvl w:ilvl="0" w:tplc="02C6DB1C">
      <w:start w:val="5"/>
      <w:numFmt w:val="bullet"/>
      <w:lvlText w:val="-"/>
      <w:lvlJc w:val="left"/>
      <w:pPr>
        <w:tabs>
          <w:tab w:val="num" w:pos="1065"/>
        </w:tabs>
        <w:ind w:left="1065" w:hanging="360"/>
      </w:pPr>
      <w:rPr>
        <w:rFonts w:ascii="Times New Roman" w:eastAsia="Times New Roman" w:hAnsi="Times New Roman" w:cs="Times New Roman" w:hint="default"/>
      </w:rPr>
    </w:lvl>
    <w:lvl w:ilvl="1" w:tplc="041B0017">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784418EC"/>
    <w:multiLevelType w:val="hybridMultilevel"/>
    <w:tmpl w:val="8A24EB30"/>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7C6A50A7"/>
    <w:multiLevelType w:val="hybridMultilevel"/>
    <w:tmpl w:val="6FCEAF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6"/>
  </w:num>
  <w:num w:numId="7">
    <w:abstractNumId w:val="1"/>
  </w:num>
  <w:num w:numId="8">
    <w:abstractNumId w:val="5"/>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3DB"/>
    <w:rsid w:val="00005327"/>
    <w:rsid w:val="00032161"/>
    <w:rsid w:val="00051101"/>
    <w:rsid w:val="000700FC"/>
    <w:rsid w:val="00071348"/>
    <w:rsid w:val="00086E8C"/>
    <w:rsid w:val="000C2251"/>
    <w:rsid w:val="000F6A9A"/>
    <w:rsid w:val="00146542"/>
    <w:rsid w:val="001578D3"/>
    <w:rsid w:val="00164845"/>
    <w:rsid w:val="00177922"/>
    <w:rsid w:val="00181FC3"/>
    <w:rsid w:val="00194B07"/>
    <w:rsid w:val="001A2B41"/>
    <w:rsid w:val="001C27D0"/>
    <w:rsid w:val="001C6AD0"/>
    <w:rsid w:val="001E202B"/>
    <w:rsid w:val="001F7102"/>
    <w:rsid w:val="001F746F"/>
    <w:rsid w:val="00231CE2"/>
    <w:rsid w:val="00266651"/>
    <w:rsid w:val="0028378E"/>
    <w:rsid w:val="00283CD2"/>
    <w:rsid w:val="002915F2"/>
    <w:rsid w:val="00297D0F"/>
    <w:rsid w:val="002B6E61"/>
    <w:rsid w:val="002D01A9"/>
    <w:rsid w:val="00306E40"/>
    <w:rsid w:val="0031039E"/>
    <w:rsid w:val="00357E08"/>
    <w:rsid w:val="00372FF6"/>
    <w:rsid w:val="00381652"/>
    <w:rsid w:val="00394164"/>
    <w:rsid w:val="003B668D"/>
    <w:rsid w:val="003D5082"/>
    <w:rsid w:val="004D206D"/>
    <w:rsid w:val="004E3767"/>
    <w:rsid w:val="0050236F"/>
    <w:rsid w:val="00516F71"/>
    <w:rsid w:val="005306B6"/>
    <w:rsid w:val="005350CC"/>
    <w:rsid w:val="00574176"/>
    <w:rsid w:val="0058664F"/>
    <w:rsid w:val="005C2A4C"/>
    <w:rsid w:val="005F43DB"/>
    <w:rsid w:val="00607F90"/>
    <w:rsid w:val="00672BCF"/>
    <w:rsid w:val="006D7DF0"/>
    <w:rsid w:val="00700EBD"/>
    <w:rsid w:val="00744673"/>
    <w:rsid w:val="00750601"/>
    <w:rsid w:val="00765D3D"/>
    <w:rsid w:val="007A2EF4"/>
    <w:rsid w:val="007C7BEA"/>
    <w:rsid w:val="007E38FE"/>
    <w:rsid w:val="00812AC2"/>
    <w:rsid w:val="00837097"/>
    <w:rsid w:val="0084244A"/>
    <w:rsid w:val="00852CDD"/>
    <w:rsid w:val="008B50B9"/>
    <w:rsid w:val="008C2B3F"/>
    <w:rsid w:val="008E5860"/>
    <w:rsid w:val="008F71CF"/>
    <w:rsid w:val="00900281"/>
    <w:rsid w:val="00902F3C"/>
    <w:rsid w:val="00902F5E"/>
    <w:rsid w:val="009105FB"/>
    <w:rsid w:val="009205CB"/>
    <w:rsid w:val="00940EAA"/>
    <w:rsid w:val="00947BCD"/>
    <w:rsid w:val="00960392"/>
    <w:rsid w:val="0099288E"/>
    <w:rsid w:val="009D1996"/>
    <w:rsid w:val="009D735E"/>
    <w:rsid w:val="009E2D17"/>
    <w:rsid w:val="00A82E3A"/>
    <w:rsid w:val="00B05298"/>
    <w:rsid w:val="00B50FDF"/>
    <w:rsid w:val="00B638B1"/>
    <w:rsid w:val="00B87BA2"/>
    <w:rsid w:val="00B94E56"/>
    <w:rsid w:val="00BC27AE"/>
    <w:rsid w:val="00BC3B3B"/>
    <w:rsid w:val="00BC3E7C"/>
    <w:rsid w:val="00BC4414"/>
    <w:rsid w:val="00BC6E14"/>
    <w:rsid w:val="00C33F1C"/>
    <w:rsid w:val="00C37B42"/>
    <w:rsid w:val="00C53BBD"/>
    <w:rsid w:val="00C60AC5"/>
    <w:rsid w:val="00C70D52"/>
    <w:rsid w:val="00C87B2D"/>
    <w:rsid w:val="00C949EF"/>
    <w:rsid w:val="00CA2A39"/>
    <w:rsid w:val="00CE005C"/>
    <w:rsid w:val="00D35062"/>
    <w:rsid w:val="00D42ABE"/>
    <w:rsid w:val="00D70062"/>
    <w:rsid w:val="00D7726A"/>
    <w:rsid w:val="00D94B68"/>
    <w:rsid w:val="00DA4427"/>
    <w:rsid w:val="00DE6588"/>
    <w:rsid w:val="00E655A9"/>
    <w:rsid w:val="00EB6013"/>
    <w:rsid w:val="00EB6B0A"/>
    <w:rsid w:val="00EC4808"/>
    <w:rsid w:val="00EE2B85"/>
    <w:rsid w:val="00EE3386"/>
    <w:rsid w:val="00EE4D6F"/>
    <w:rsid w:val="00F20F48"/>
    <w:rsid w:val="00F23B20"/>
    <w:rsid w:val="00F24219"/>
    <w:rsid w:val="00F614D0"/>
    <w:rsid w:val="00F70D5B"/>
    <w:rsid w:val="00F83ADA"/>
    <w:rsid w:val="00F90C66"/>
    <w:rsid w:val="00FA1000"/>
    <w:rsid w:val="00FA11DC"/>
    <w:rsid w:val="00FC6C34"/>
    <w:rsid w:val="00FE0599"/>
    <w:rsid w:val="00FE0AF7"/>
    <w:rsid w:val="00FE5AFB"/>
    <w:rsid w:val="00FE7D33"/>
    <w:rsid w:val="00FF436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73314"/>
  <w15:docId w15:val="{24098225-A468-4343-A35D-61C7310F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43D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F43DB"/>
    <w:pPr>
      <w:ind w:left="720"/>
      <w:contextualSpacing/>
    </w:pPr>
  </w:style>
  <w:style w:type="table" w:styleId="Mriekatabuky">
    <w:name w:val="Table Grid"/>
    <w:basedOn w:val="Normlnatabuka"/>
    <w:uiPriority w:val="39"/>
    <w:rsid w:val="005F4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F43D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F43DB"/>
  </w:style>
  <w:style w:type="paragraph" w:styleId="Pta">
    <w:name w:val="footer"/>
    <w:basedOn w:val="Normlny"/>
    <w:link w:val="PtaChar"/>
    <w:uiPriority w:val="99"/>
    <w:unhideWhenUsed/>
    <w:rsid w:val="005F43DB"/>
    <w:pPr>
      <w:tabs>
        <w:tab w:val="center" w:pos="4536"/>
        <w:tab w:val="right" w:pos="9072"/>
      </w:tabs>
      <w:spacing w:after="0" w:line="240" w:lineRule="auto"/>
    </w:pPr>
  </w:style>
  <w:style w:type="character" w:customStyle="1" w:styleId="PtaChar">
    <w:name w:val="Päta Char"/>
    <w:basedOn w:val="Predvolenpsmoodseku"/>
    <w:link w:val="Pta"/>
    <w:uiPriority w:val="99"/>
    <w:rsid w:val="005F43DB"/>
  </w:style>
  <w:style w:type="paragraph" w:styleId="Normlnywebov">
    <w:name w:val="Normal (Web)"/>
    <w:basedOn w:val="Normlny"/>
    <w:rsid w:val="00D70062"/>
    <w:pPr>
      <w:spacing w:after="120" w:line="240" w:lineRule="auto"/>
    </w:pPr>
    <w:rPr>
      <w:rFonts w:ascii="Verdana" w:eastAsia="Times New Roman" w:hAnsi="Verdana" w:cs="Times New Roman"/>
      <w:sz w:val="20"/>
      <w:szCs w:val="24"/>
      <w:lang w:eastAsia="sk-SK"/>
    </w:rPr>
  </w:style>
  <w:style w:type="character" w:styleId="Hypertextovprepojenie">
    <w:name w:val="Hyperlink"/>
    <w:basedOn w:val="Predvolenpsmoodseku"/>
    <w:uiPriority w:val="99"/>
    <w:unhideWhenUsed/>
    <w:rsid w:val="00D70062"/>
    <w:rPr>
      <w:color w:val="0000FF"/>
      <w:u w:val="single"/>
    </w:rPr>
  </w:style>
  <w:style w:type="paragraph" w:styleId="Textbubliny">
    <w:name w:val="Balloon Text"/>
    <w:basedOn w:val="Normlny"/>
    <w:link w:val="TextbublinyChar"/>
    <w:uiPriority w:val="99"/>
    <w:semiHidden/>
    <w:unhideWhenUsed/>
    <w:rsid w:val="007C7BE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C7BEA"/>
    <w:rPr>
      <w:rFonts w:ascii="Tahoma" w:hAnsi="Tahoma" w:cs="Tahoma"/>
      <w:sz w:val="16"/>
      <w:szCs w:val="16"/>
    </w:rPr>
  </w:style>
  <w:style w:type="character" w:styleId="Vrazn">
    <w:name w:val="Strong"/>
    <w:basedOn w:val="Predvolenpsmoodseku"/>
    <w:uiPriority w:val="22"/>
    <w:qFormat/>
    <w:rsid w:val="00181FC3"/>
    <w:rPr>
      <w:b/>
      <w:bCs/>
    </w:rPr>
  </w:style>
  <w:style w:type="character" w:styleId="Zvraznenie">
    <w:name w:val="Emphasis"/>
    <w:basedOn w:val="Predvolenpsmoodseku"/>
    <w:uiPriority w:val="20"/>
    <w:qFormat/>
    <w:rsid w:val="00357E08"/>
    <w:rPr>
      <w:i/>
      <w:iCs/>
    </w:rPr>
  </w:style>
  <w:style w:type="character" w:styleId="Odkaznakomentr">
    <w:name w:val="annotation reference"/>
    <w:basedOn w:val="Predvolenpsmoodseku"/>
    <w:uiPriority w:val="99"/>
    <w:semiHidden/>
    <w:unhideWhenUsed/>
    <w:rsid w:val="00CA2A39"/>
    <w:rPr>
      <w:sz w:val="16"/>
      <w:szCs w:val="16"/>
    </w:rPr>
  </w:style>
  <w:style w:type="paragraph" w:styleId="Textkomentra">
    <w:name w:val="annotation text"/>
    <w:basedOn w:val="Normlny"/>
    <w:link w:val="TextkomentraChar"/>
    <w:uiPriority w:val="99"/>
    <w:semiHidden/>
    <w:unhideWhenUsed/>
    <w:rsid w:val="00CA2A39"/>
    <w:pPr>
      <w:spacing w:line="240" w:lineRule="auto"/>
    </w:pPr>
    <w:rPr>
      <w:sz w:val="20"/>
      <w:szCs w:val="20"/>
    </w:rPr>
  </w:style>
  <w:style w:type="character" w:customStyle="1" w:styleId="TextkomentraChar">
    <w:name w:val="Text komentára Char"/>
    <w:basedOn w:val="Predvolenpsmoodseku"/>
    <w:link w:val="Textkomentra"/>
    <w:uiPriority w:val="99"/>
    <w:semiHidden/>
    <w:rsid w:val="00CA2A39"/>
    <w:rPr>
      <w:sz w:val="20"/>
      <w:szCs w:val="20"/>
    </w:rPr>
  </w:style>
  <w:style w:type="paragraph" w:styleId="Predmetkomentra">
    <w:name w:val="annotation subject"/>
    <w:basedOn w:val="Textkomentra"/>
    <w:next w:val="Textkomentra"/>
    <w:link w:val="PredmetkomentraChar"/>
    <w:uiPriority w:val="99"/>
    <w:semiHidden/>
    <w:unhideWhenUsed/>
    <w:rsid w:val="00CA2A39"/>
    <w:rPr>
      <w:b/>
      <w:bCs/>
    </w:rPr>
  </w:style>
  <w:style w:type="character" w:customStyle="1" w:styleId="PredmetkomentraChar">
    <w:name w:val="Predmet komentára Char"/>
    <w:basedOn w:val="TextkomentraChar"/>
    <w:link w:val="Predmetkomentra"/>
    <w:uiPriority w:val="99"/>
    <w:semiHidden/>
    <w:rsid w:val="00CA2A39"/>
    <w:rPr>
      <w:b/>
      <w:bCs/>
      <w:sz w:val="20"/>
      <w:szCs w:val="20"/>
    </w:rPr>
  </w:style>
  <w:style w:type="character" w:customStyle="1" w:styleId="ra">
    <w:name w:val="ra"/>
    <w:rsid w:val="00A82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066476">
      <w:bodyDiv w:val="1"/>
      <w:marLeft w:val="0"/>
      <w:marRight w:val="0"/>
      <w:marTop w:val="0"/>
      <w:marBottom w:val="0"/>
      <w:divBdr>
        <w:top w:val="none" w:sz="0" w:space="0" w:color="auto"/>
        <w:left w:val="none" w:sz="0" w:space="0" w:color="auto"/>
        <w:bottom w:val="none" w:sz="0" w:space="0" w:color="auto"/>
        <w:right w:val="none" w:sz="0" w:space="0" w:color="auto"/>
      </w:divBdr>
    </w:div>
    <w:div w:id="2038769993">
      <w:bodyDiv w:val="1"/>
      <w:marLeft w:val="0"/>
      <w:marRight w:val="0"/>
      <w:marTop w:val="0"/>
      <w:marBottom w:val="0"/>
      <w:divBdr>
        <w:top w:val="none" w:sz="0" w:space="0" w:color="auto"/>
        <w:left w:val="none" w:sz="0" w:space="0" w:color="auto"/>
        <w:bottom w:val="none" w:sz="0" w:space="0" w:color="auto"/>
        <w:right w:val="none" w:sz="0" w:space="0" w:color="auto"/>
      </w:divBdr>
    </w:div>
    <w:div w:id="20566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opprivacy.sk/licencne-podmienky.pdf"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1494</Words>
  <Characters>8520</Characters>
  <Application>Microsoft Office Word</Application>
  <DocSecurity>0</DocSecurity>
  <Lines>71</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Baška</dc:creator>
  <cp:lastModifiedBy>Veronika Tóthová</cp:lastModifiedBy>
  <cp:revision>3</cp:revision>
  <dcterms:created xsi:type="dcterms:W3CDTF">2021-02-01T14:17:00Z</dcterms:created>
  <dcterms:modified xsi:type="dcterms:W3CDTF">2021-02-12T08:26:00Z</dcterms:modified>
</cp:coreProperties>
</file>